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b/>
          <w:b/>
          <w:color w:val="000000"/>
          <w:sz w:val="32"/>
          <w:szCs w:val="32"/>
        </w:rPr>
      </w:pPr>
      <w:r>
        <w:rPr>
          <w:b/>
          <w:i/>
          <w:color w:val="000000"/>
          <w:sz w:val="32"/>
          <w:szCs w:val="32"/>
        </w:rPr>
        <w:t>BVRI</w:t>
      </w:r>
      <w:r>
        <w:rPr>
          <w:b/>
          <w:color w:val="000000"/>
          <w:sz w:val="32"/>
          <w:szCs w:val="32"/>
        </w:rPr>
        <w:t xml:space="preserve"> Photometric Observations, Light Curve Solutions and</w:t>
      </w:r>
    </w:p>
    <w:p>
      <w:pPr>
        <w:pStyle w:val="Normal"/>
        <w:spacing w:lineRule="auto" w:line="276" w:before="0" w:after="0"/>
        <w:jc w:val="center"/>
        <w:rPr>
          <w:b/>
          <w:b/>
          <w:color w:val="000000"/>
          <w:sz w:val="32"/>
          <w:szCs w:val="32"/>
        </w:rPr>
      </w:pPr>
      <w:r>
        <w:rPr>
          <w:b/>
          <w:color w:val="000000"/>
          <w:sz w:val="32"/>
          <w:szCs w:val="32"/>
        </w:rPr>
        <w:t>Orbital Period Analysis of BF Pav</w:t>
      </w:r>
    </w:p>
    <w:p>
      <w:pPr>
        <w:pStyle w:val="Normal"/>
        <w:spacing w:lineRule="auto" w:line="276" w:before="0" w:after="0"/>
        <w:jc w:val="center"/>
        <w:rPr>
          <w:color w:val="000000"/>
          <w:sz w:val="10"/>
          <w:szCs w:val="10"/>
        </w:rPr>
      </w:pPr>
      <w:r>
        <w:rPr>
          <w:color w:val="000000"/>
          <w:sz w:val="10"/>
          <w:szCs w:val="10"/>
        </w:rPr>
      </w:r>
    </w:p>
    <w:p>
      <w:pPr>
        <w:pStyle w:val="Normal"/>
        <w:spacing w:lineRule="auto" w:line="276" w:before="0" w:after="0"/>
        <w:jc w:val="center"/>
        <w:rPr>
          <w:b/>
          <w:b/>
          <w:color w:val="000000"/>
          <w:sz w:val="20"/>
          <w:szCs w:val="20"/>
          <w:vertAlign w:val="superscript"/>
        </w:rPr>
      </w:pPr>
      <w:r>
        <w:rPr>
          <w:b/>
          <w:color w:val="000000"/>
          <w:sz w:val="20"/>
          <w:szCs w:val="20"/>
        </w:rPr>
        <w:t>Atila Poro</w:t>
      </w:r>
      <w:r>
        <w:rPr>
          <w:b/>
          <w:color w:val="000000"/>
          <w:sz w:val="20"/>
          <w:szCs w:val="20"/>
          <w:vertAlign w:val="superscript"/>
        </w:rPr>
        <w:t>1</w:t>
      </w:r>
      <w:r>
        <w:rPr>
          <w:b/>
          <w:color w:val="000000"/>
          <w:sz w:val="20"/>
          <w:szCs w:val="20"/>
        </w:rPr>
        <w:t>, Mark G. Blackford</w:t>
      </w:r>
      <w:r>
        <w:rPr>
          <w:b/>
          <w:color w:val="000000"/>
          <w:sz w:val="20"/>
          <w:szCs w:val="20"/>
          <w:vertAlign w:val="superscript"/>
        </w:rPr>
        <w:t>2</w:t>
      </w:r>
      <w:r>
        <w:rPr>
          <w:b/>
          <w:color w:val="000000"/>
          <w:sz w:val="20"/>
          <w:szCs w:val="20"/>
        </w:rPr>
        <w:t>, Fahri Alicavus</w:t>
      </w:r>
      <w:r>
        <w:rPr>
          <w:b/>
          <w:color w:val="000000"/>
          <w:sz w:val="20"/>
          <w:szCs w:val="20"/>
          <w:vertAlign w:val="superscript"/>
        </w:rPr>
        <w:t>3,4</w:t>
      </w:r>
      <w:r>
        <w:rPr>
          <w:b/>
          <w:color w:val="000000"/>
          <w:sz w:val="20"/>
          <w:szCs w:val="20"/>
        </w:rPr>
        <w:t>, Fatemeh Davoudi</w:t>
      </w:r>
      <w:r>
        <w:rPr>
          <w:b/>
          <w:color w:val="000000"/>
          <w:sz w:val="20"/>
          <w:szCs w:val="20"/>
          <w:vertAlign w:val="superscript"/>
        </w:rPr>
        <w:t>1</w:t>
      </w:r>
      <w:r>
        <w:rPr>
          <w:b/>
          <w:color w:val="000000"/>
          <w:sz w:val="20"/>
          <w:szCs w:val="20"/>
        </w:rPr>
        <w:t>, Edwin Budding</w:t>
      </w:r>
      <w:r>
        <w:rPr>
          <w:b/>
          <w:color w:val="000000"/>
          <w:sz w:val="20"/>
          <w:szCs w:val="20"/>
          <w:vertAlign w:val="superscript"/>
        </w:rPr>
        <w:t>5</w:t>
      </w:r>
      <w:r>
        <w:rPr>
          <w:b/>
          <w:color w:val="000000"/>
          <w:sz w:val="20"/>
          <w:szCs w:val="20"/>
        </w:rPr>
        <w:t>,</w:t>
      </w:r>
    </w:p>
    <w:p>
      <w:pPr>
        <w:pStyle w:val="Normal"/>
        <w:spacing w:lineRule="auto" w:line="276" w:before="0" w:after="0"/>
        <w:jc w:val="center"/>
        <w:rPr>
          <w:b/>
          <w:b/>
          <w:color w:val="000000"/>
          <w:sz w:val="20"/>
          <w:szCs w:val="20"/>
        </w:rPr>
      </w:pPr>
      <w:r>
        <w:rPr>
          <w:b/>
          <w:color w:val="000000"/>
          <w:sz w:val="20"/>
          <w:szCs w:val="20"/>
        </w:rPr>
        <w:t>PegahSadat MirshafieKhozani</w:t>
      </w:r>
      <w:r>
        <w:rPr>
          <w:b/>
          <w:color w:val="000000"/>
          <w:sz w:val="20"/>
          <w:szCs w:val="20"/>
          <w:vertAlign w:val="superscript"/>
        </w:rPr>
        <w:t>1</w:t>
      </w:r>
      <w:r>
        <w:rPr>
          <w:b/>
          <w:color w:val="000000"/>
          <w:sz w:val="20"/>
          <w:szCs w:val="20"/>
        </w:rPr>
        <w:t>, Eduardo Fernández-Lajús</w:t>
      </w:r>
      <w:r>
        <w:rPr>
          <w:b/>
          <w:color w:val="000000"/>
          <w:sz w:val="20"/>
          <w:szCs w:val="20"/>
          <w:vertAlign w:val="superscript"/>
        </w:rPr>
        <w:t>6,7</w:t>
      </w:r>
      <w:r>
        <w:rPr>
          <w:b/>
          <w:color w:val="000000"/>
          <w:sz w:val="20"/>
          <w:szCs w:val="20"/>
        </w:rPr>
        <w:t>, Behjat Zarei Jalalabadi</w:t>
      </w:r>
      <w:r>
        <w:rPr>
          <w:b/>
          <w:color w:val="000000"/>
          <w:sz w:val="20"/>
          <w:szCs w:val="20"/>
          <w:vertAlign w:val="superscript"/>
        </w:rPr>
        <w:t>1</w:t>
      </w:r>
      <w:r>
        <w:rPr>
          <w:b/>
          <w:color w:val="000000"/>
          <w:sz w:val="20"/>
          <w:szCs w:val="20"/>
        </w:rPr>
        <w:t>,</w:t>
      </w:r>
    </w:p>
    <w:p>
      <w:pPr>
        <w:pStyle w:val="Normal"/>
        <w:spacing w:lineRule="auto" w:line="276" w:before="0" w:after="0"/>
        <w:jc w:val="center"/>
        <w:rPr>
          <w:b/>
          <w:b/>
          <w:color w:val="000000"/>
          <w:sz w:val="20"/>
          <w:szCs w:val="20"/>
        </w:rPr>
      </w:pPr>
      <w:r>
        <w:rPr>
          <w:b/>
          <w:color w:val="000000"/>
          <w:sz w:val="20"/>
          <w:szCs w:val="20"/>
        </w:rPr>
        <w:t>Jabar Rahimi</w:t>
      </w:r>
      <w:r>
        <w:rPr>
          <w:b/>
          <w:color w:val="000000"/>
          <w:sz w:val="20"/>
          <w:szCs w:val="20"/>
          <w:vertAlign w:val="superscript"/>
        </w:rPr>
        <w:t>1</w:t>
      </w:r>
      <w:r>
        <w:rPr>
          <w:b/>
          <w:color w:val="000000"/>
          <w:sz w:val="20"/>
          <w:szCs w:val="20"/>
        </w:rPr>
        <w:t>, Farzaneh Ahangarani Farahani</w:t>
      </w:r>
      <w:r>
        <w:rPr>
          <w:b/>
          <w:color w:val="000000"/>
          <w:sz w:val="20"/>
          <w:szCs w:val="20"/>
          <w:vertAlign w:val="superscript"/>
        </w:rPr>
        <w:t>1</w:t>
      </w:r>
    </w:p>
    <w:p>
      <w:pPr>
        <w:pStyle w:val="Normal"/>
        <w:spacing w:lineRule="auto" w:line="276" w:before="0" w:after="0"/>
        <w:jc w:val="center"/>
        <w:rPr>
          <w:color w:val="000000"/>
          <w:sz w:val="10"/>
          <w:szCs w:val="10"/>
        </w:rPr>
      </w:pPr>
      <w:r>
        <w:rPr>
          <w:color w:val="000000"/>
          <w:sz w:val="10"/>
          <w:szCs w:val="10"/>
        </w:rPr>
      </w:r>
    </w:p>
    <w:p>
      <w:pPr>
        <w:pStyle w:val="Normal"/>
        <w:spacing w:lineRule="auto" w:line="276" w:before="0" w:after="0"/>
        <w:jc w:val="center"/>
        <w:rPr>
          <w:color w:val="000000"/>
          <w:sz w:val="16"/>
          <w:szCs w:val="16"/>
        </w:rPr>
      </w:pPr>
      <w:r>
        <w:rPr>
          <w:color w:val="000000"/>
          <w:sz w:val="16"/>
          <w:szCs w:val="16"/>
          <w:vertAlign w:val="superscript"/>
        </w:rPr>
        <w:t>1</w:t>
      </w:r>
      <w:r>
        <w:rPr>
          <w:color w:val="000000"/>
          <w:sz w:val="16"/>
          <w:szCs w:val="16"/>
        </w:rPr>
        <w:t>The International Occultation Timing Association Middle East section, Iran, info@iota-me.com</w:t>
      </w:r>
    </w:p>
    <w:p>
      <w:pPr>
        <w:pStyle w:val="Normal"/>
        <w:spacing w:lineRule="auto" w:line="276" w:before="0" w:after="0"/>
        <w:jc w:val="center"/>
        <w:rPr>
          <w:color w:val="000000"/>
          <w:sz w:val="16"/>
          <w:szCs w:val="16"/>
        </w:rPr>
      </w:pPr>
      <w:r>
        <w:rPr>
          <w:color w:val="000000"/>
          <w:sz w:val="16"/>
          <w:szCs w:val="16"/>
          <w:vertAlign w:val="superscript"/>
        </w:rPr>
        <w:t>2</w:t>
      </w:r>
      <w:r>
        <w:rPr>
          <w:color w:val="000000"/>
          <w:sz w:val="16"/>
          <w:szCs w:val="16"/>
        </w:rPr>
        <w:t>Variable Stars South (VSS), Congarinni Observatory, Congarinni, NSW, Australia 2447, Australia</w:t>
      </w:r>
    </w:p>
    <w:p>
      <w:pPr>
        <w:pStyle w:val="Normal"/>
        <w:spacing w:lineRule="auto" w:line="276" w:before="0" w:after="0"/>
        <w:jc w:val="center"/>
        <w:rPr>
          <w:color w:val="000000"/>
          <w:sz w:val="16"/>
          <w:szCs w:val="16"/>
        </w:rPr>
      </w:pPr>
      <w:r>
        <w:rPr>
          <w:color w:val="000000"/>
          <w:sz w:val="16"/>
          <w:szCs w:val="16"/>
          <w:vertAlign w:val="superscript"/>
        </w:rPr>
        <w:t>3</w:t>
      </w:r>
      <w:r>
        <w:rPr>
          <w:color w:val="000000"/>
          <w:sz w:val="16"/>
          <w:szCs w:val="16"/>
        </w:rPr>
        <w:t>Çanakkale Onsekiz Mart University, Faculty of Arts and Sciences, Department of Physics, 17020, Çanakkale, Turkey</w:t>
      </w:r>
    </w:p>
    <w:p>
      <w:pPr>
        <w:pStyle w:val="Normal"/>
        <w:spacing w:lineRule="auto" w:line="276" w:before="0" w:after="0"/>
        <w:jc w:val="center"/>
        <w:rPr>
          <w:color w:val="000000"/>
          <w:sz w:val="14"/>
          <w:szCs w:val="14"/>
        </w:rPr>
      </w:pPr>
      <w:r>
        <w:rPr>
          <w:color w:val="000000"/>
          <w:sz w:val="16"/>
          <w:szCs w:val="16"/>
          <w:highlight w:val="white"/>
          <w:vertAlign w:val="superscript"/>
        </w:rPr>
        <w:t>4</w:t>
      </w:r>
      <w:r>
        <w:rPr>
          <w:color w:val="000000"/>
          <w:sz w:val="16"/>
          <w:szCs w:val="16"/>
          <w:highlight w:val="white"/>
        </w:rPr>
        <w:t>Çanakkale Onsekiz Mart University, Astrophysics Research Center and Ulupınar Observatory, 17020,</w:t>
      </w:r>
      <w:r>
        <w:rPr>
          <w:color w:val="000000"/>
          <w:sz w:val="16"/>
          <w:szCs w:val="16"/>
        </w:rPr>
        <w:t xml:space="preserve"> Çanakkale</w:t>
      </w:r>
      <w:r>
        <w:rPr>
          <w:color w:val="000000"/>
          <w:sz w:val="16"/>
          <w:szCs w:val="16"/>
          <w:highlight w:val="white"/>
        </w:rPr>
        <w:t>, Turkey</w:t>
      </w:r>
    </w:p>
    <w:p>
      <w:pPr>
        <w:pStyle w:val="Normal"/>
        <w:spacing w:lineRule="auto" w:line="276" w:before="0" w:after="0"/>
        <w:jc w:val="center"/>
        <w:rPr>
          <w:color w:val="000000"/>
          <w:sz w:val="16"/>
          <w:szCs w:val="16"/>
        </w:rPr>
      </w:pPr>
      <w:r>
        <w:rPr>
          <w:color w:val="000000"/>
          <w:sz w:val="16"/>
          <w:szCs w:val="16"/>
          <w:vertAlign w:val="superscript"/>
        </w:rPr>
        <w:t>5</w:t>
      </w:r>
      <w:r>
        <w:rPr>
          <w:color w:val="000000"/>
          <w:sz w:val="16"/>
          <w:szCs w:val="16"/>
        </w:rPr>
        <w:t>Carter Observatory, 40 Salamanca Rd, Kelburn, Wellington 6012, New Zealand</w:t>
      </w:r>
    </w:p>
    <w:p>
      <w:pPr>
        <w:pStyle w:val="Normal"/>
        <w:spacing w:lineRule="auto" w:line="276" w:before="0" w:after="0"/>
        <w:jc w:val="center"/>
        <w:rPr>
          <w:color w:val="000000"/>
          <w:sz w:val="16"/>
          <w:szCs w:val="16"/>
        </w:rPr>
      </w:pPr>
      <w:r>
        <w:rPr>
          <w:color w:val="000000"/>
          <w:sz w:val="16"/>
          <w:szCs w:val="16"/>
          <w:vertAlign w:val="superscript"/>
        </w:rPr>
        <w:t>6</w:t>
      </w:r>
      <w:r>
        <w:rPr>
          <w:color w:val="000000"/>
          <w:sz w:val="16"/>
          <w:szCs w:val="16"/>
        </w:rPr>
        <w:t>Instituto de Astrofísica de La Plata (CCT La Plata-CONICET-UNLP), La Plata, Argentina</w:t>
      </w:r>
    </w:p>
    <w:p>
      <w:pPr>
        <w:pStyle w:val="Normal"/>
        <w:spacing w:lineRule="auto" w:line="276" w:before="0" w:after="0"/>
        <w:jc w:val="center"/>
        <w:rPr>
          <w:color w:val="000000"/>
          <w:sz w:val="16"/>
          <w:szCs w:val="16"/>
        </w:rPr>
      </w:pPr>
      <w:r>
        <w:rPr>
          <w:color w:val="000000"/>
          <w:sz w:val="16"/>
          <w:szCs w:val="16"/>
          <w:vertAlign w:val="superscript"/>
        </w:rPr>
        <w:t>7</w:t>
      </w:r>
      <w:r>
        <w:rPr>
          <w:color w:val="000000"/>
          <w:sz w:val="16"/>
          <w:szCs w:val="16"/>
        </w:rPr>
        <w:t>Facultad de Ciencias Astronómicas y Geofísicas, Universidad Nacional de La Plata, Paseo del Bosque, B1900FWA, La Plata, Argentina</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Abstract</w:t>
      </w:r>
    </w:p>
    <w:p>
      <w:pPr>
        <w:pStyle w:val="Normal"/>
        <w:spacing w:lineRule="auto" w:line="276" w:before="0" w:after="0"/>
        <w:jc w:val="both"/>
        <w:rPr>
          <w:rFonts w:cs="Calibri" w:cstheme="minorHAnsi"/>
          <w:color w:val="000000" w:themeColor="text1"/>
          <w:sz w:val="20"/>
          <w:szCs w:val="20"/>
        </w:rPr>
      </w:pPr>
      <w:r>
        <w:rPr>
          <w:rFonts w:cs="Calibri" w:cstheme="minorHAnsi"/>
          <w:color w:val="000000" w:themeColor="text1"/>
          <w:sz w:val="20"/>
          <w:szCs w:val="20"/>
        </w:rPr>
        <w:t xml:space="preserve">The new ephemeris and light curve analyses of a W UMa-type eclipsing binary BF Pav are presented in this study by synthesizing the mid-eclipse times and using the former observations. The period changes of the binary system was obtained using the Wilson-Devinney code with the system’s eight nights of observation taken in </w:t>
      </w:r>
      <w:r>
        <w:rPr>
          <w:rFonts w:cs="Calibri" w:cstheme="minorHAnsi"/>
          <w:i/>
          <w:color w:val="000000" w:themeColor="text1"/>
          <w:sz w:val="20"/>
          <w:szCs w:val="20"/>
        </w:rPr>
        <w:t>BVRI</w:t>
      </w:r>
      <w:r>
        <w:rPr>
          <w:rFonts w:cs="Calibri" w:cstheme="minorHAnsi"/>
          <w:color w:val="000000" w:themeColor="text1"/>
          <w:sz w:val="20"/>
          <w:szCs w:val="20"/>
        </w:rPr>
        <w:t xml:space="preserve"> filters from two observatories in Australia and Argentina. The light curve of the system was modeled with a cold spot on the primary component and the results of this analysis demonstrate that BF Pav is a contact binary system with a photometric mass ratio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1.459</m:t>
        </m:r>
        <m:r>
          <w:rPr>
            <w:rFonts w:ascii="Cambria Math" w:hAnsi="Cambria Math"/>
          </w:rPr>
          <m:t xml:space="preserve">±</m:t>
        </m:r>
        <m:r>
          <w:rPr>
            <w:rFonts w:ascii="Cambria Math" w:hAnsi="Cambria Math"/>
          </w:rPr>
          <m:t xml:space="preserve">0.020</m:t>
        </m:r>
      </m:oMath>
      <w:r>
        <w:rPr>
          <w:rFonts w:cs="Calibri" w:cstheme="minorHAnsi"/>
          <w:color w:val="000000" w:themeColor="text1"/>
          <w:sz w:val="20"/>
          <w:szCs w:val="20"/>
        </w:rPr>
        <w:t xml:space="preserve">, a fillout factor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9.9</m:t>
        </m:r>
        <m:r>
          <m:rPr>
            <m:lit/>
            <m:nor/>
          </m:rPr>
          <w:rPr>
            <w:rFonts w:ascii="Cambria Math" w:hAnsi="Cambria Math"/>
          </w:rPr>
          <m:t xml:space="preserve">%</m:t>
        </m:r>
      </m:oMath>
      <w:r>
        <w:rPr>
          <w:rFonts w:cs="Calibri" w:cstheme="minorHAnsi"/>
          <w:color w:val="000000" w:themeColor="text1"/>
          <w:sz w:val="20"/>
          <w:szCs w:val="20"/>
        </w:rPr>
        <w:t xml:space="preserve">, and an inclination of </w:t>
      </w:r>
      <w:r>
        <w:rPr/>
      </w:r>
      <m:oMath xmlns:m="http://schemas.openxmlformats.org/officeDocument/2006/math">
        <m:r>
          <w:rPr>
            <w:rFonts w:ascii="Cambria Math" w:hAnsi="Cambria Math"/>
          </w:rPr>
          <m:t xml:space="preserve">89.31</m:t>
        </m:r>
        <m:r>
          <w:rPr>
            <w:rFonts w:ascii="Cambria Math" w:hAnsi="Cambria Math"/>
          </w:rPr>
          <m:t xml:space="preserve">±</m:t>
        </m:r>
        <m:r>
          <w:rPr>
            <w:rFonts w:ascii="Cambria Math" w:hAnsi="Cambria Math"/>
          </w:rPr>
          <m:t xml:space="preserve">0.49</m:t>
        </m:r>
        <m:r>
          <w:rPr>
            <w:rFonts w:ascii="Cambria Math" w:hAnsi="Cambria Math"/>
          </w:rPr>
          <m:t xml:space="preserve">deg</m:t>
        </m:r>
      </m:oMath>
      <w:r>
        <w:rPr>
          <w:rFonts w:cs="Calibri" w:cstheme="minorHAnsi"/>
          <w:color w:val="000000" w:themeColor="text1"/>
          <w:sz w:val="20"/>
          <w:szCs w:val="20"/>
        </w:rPr>
        <w:t xml:space="preserve">. By using the distance modulus formula, the distance of BF Pav was calculated to be </w:t>
      </w:r>
      <w:r>
        <w:rPr/>
      </w:r>
      <m:oMath xmlns:m="http://schemas.openxmlformats.org/officeDocument/2006/math">
        <m:r>
          <w:rPr>
            <w:rFonts w:ascii="Cambria Math" w:hAnsi="Cambria Math"/>
          </w:rPr>
          <m:t xml:space="preserve">d</m:t>
        </m:r>
        <m:r>
          <w:rPr>
            <w:rFonts w:ascii="Cambria Math" w:hAnsi="Cambria Math"/>
          </w:rPr>
          <m:t xml:space="preserve">=</m:t>
        </m:r>
        <m:r>
          <w:rPr>
            <w:rFonts w:ascii="Cambria Math" w:hAnsi="Cambria Math"/>
          </w:rPr>
          <m:t xml:space="preserve">243</m:t>
        </m:r>
        <m:r>
          <w:rPr>
            <w:rFonts w:ascii="Cambria Math" w:hAnsi="Cambria Math"/>
          </w:rPr>
          <m:t xml:space="preserve">±</m:t>
        </m:r>
        <m:r>
          <w:rPr>
            <w:rFonts w:ascii="Cambria Math" w:hAnsi="Cambria Math"/>
          </w:rPr>
          <m:t xml:space="preserve">18</m:t>
        </m:r>
        <m:r>
          <w:rPr>
            <w:rFonts w:ascii="Cambria Math" w:hAnsi="Cambria Math"/>
          </w:rPr>
          <m:t xml:space="preserve">pc</m:t>
        </m:r>
      </m:oMath>
      <w:r>
        <w:rPr>
          <w:rFonts w:cs="Calibri" w:cstheme="minorHAnsi"/>
          <w:color w:val="000000" w:themeColor="text1"/>
          <w:sz w:val="20"/>
          <w:szCs w:val="20"/>
        </w:rPr>
        <w:t xml:space="preserve"> which is in good agreement with the Gaia DR2 distance. From the O-C analysis, we found a continuous period increase at a rate of 0.173277</w:t>
      </w:r>
      <w:r>
        <w:rPr/>
      </w:r>
      <m:oMath xmlns:m="http://schemas.openxmlformats.org/officeDocument/2006/math">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7</m:t>
            </m:r>
          </m:sup>
        </m:sSup>
        <m:f>
          <m:num>
            <m:r>
              <w:rPr>
                <w:rFonts w:ascii="Cambria Math" w:hAnsi="Cambria Math"/>
              </w:rPr>
              <m:t xml:space="preserve">days</m:t>
            </m:r>
          </m:num>
          <m:den>
            <m:r>
              <w:rPr>
                <w:rFonts w:ascii="Cambria Math" w:hAnsi="Cambria Math"/>
              </w:rPr>
              <m:t xml:space="preserve">year</m:t>
            </m:r>
          </m:den>
        </m:f>
      </m:oMath>
      <w:r>
        <w:rPr>
          <w:rFonts w:cs="Calibri" w:cstheme="minorHAnsi"/>
          <w:color w:val="000000" w:themeColor="text1"/>
          <w:sz w:val="20"/>
          <w:szCs w:val="20"/>
        </w:rPr>
        <w:t xml:space="preserve"> which corresponds to a period increase of 0.149 s </w:t>
      </w:r>
      <w:r>
        <w:rPr/>
      </w:r>
      <m:oMath xmlns:m="http://schemas.openxmlformats.org/officeDocument/2006/math">
        <m:sSup>
          <m:e>
            <m:r>
              <w:rPr>
                <w:rFonts w:ascii="Cambria Math" w:hAnsi="Cambria Math"/>
              </w:rPr>
              <m:t xml:space="preserve">century</m:t>
            </m:r>
          </m:e>
          <m:sup>
            <m:r>
              <w:rPr>
                <w:rFonts w:ascii="Cambria Math" w:hAnsi="Cambria Math"/>
              </w:rPr>
              <m:t xml:space="preserve">−</m:t>
            </m:r>
            <m:r>
              <w:rPr>
                <w:rFonts w:ascii="Cambria Math" w:hAnsi="Cambria Math"/>
              </w:rPr>
              <m:t xml:space="preserve">1</m:t>
            </m:r>
          </m:sup>
        </m:sSup>
      </m:oMath>
      <w:r>
        <w:rPr>
          <w:rFonts w:cs="Calibri" w:cstheme="minorHAnsi"/>
          <w:color w:val="000000" w:themeColor="text1"/>
          <w:sz w:val="20"/>
          <w:szCs w:val="20"/>
        </w:rPr>
        <w:t>.  The mass of the primary binary component was also determined using two different methods which result close to each other.</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Key words:</w:t>
      </w:r>
      <w:r>
        <w:rPr>
          <w:color w:val="000000"/>
          <w:sz w:val="20"/>
          <w:szCs w:val="20"/>
        </w:rPr>
        <w:t xml:space="preserve"> techniques: photometric — binaries: eclipsing — stars: individual (BF Pav)</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1. INTRODUCTION</w:t>
      </w:r>
    </w:p>
    <w:p>
      <w:pPr>
        <w:pStyle w:val="Normal"/>
        <w:spacing w:lineRule="auto" w:line="276" w:before="0" w:after="0"/>
        <w:jc w:val="both"/>
        <w:rPr>
          <w:rFonts w:cs="Calibri" w:cstheme="minorHAnsi"/>
          <w:color w:val="000000" w:themeColor="text1"/>
          <w:sz w:val="20"/>
          <w:szCs w:val="20"/>
        </w:rPr>
      </w:pPr>
      <w:r>
        <w:rPr>
          <w:rFonts w:cs="Calibri" w:cstheme="minorHAnsi"/>
          <w:color w:val="000000" w:themeColor="text1"/>
          <w:sz w:val="20"/>
          <w:szCs w:val="20"/>
        </w:rPr>
        <w:t xml:space="preserve">W UMa-type binary systems have short orbital periods less than a day and they show continuous light variations (Dryomova and Svechnikov 2006). These systems are abundant in binary stars (Okamato and Sato 1970). They include two stars usually surrounded by a common envelope resulting from a mass overflowing from the Roche lobe of one binary component (Smith 1984). Despite many studies that have been done on the basis of the Common Connective Envelope (CCE) in recent years (Qian 2003), many details still undetermined about the evolutionary state of the contact binaries due to extreme spectral line broadening for achieving spectra analyzing (Yang et al. 2015). For justifying the contact phase in contact binaries, Stepień (2006) suggested the angular momentum loss through magnetic wind, whereas Qian (2018) suggested the transmission of a large extent of angular momentum to a third body. So it is efficient to investigate the formation and structure of W Uma-type contact binaries for studying physical processes in these systems with more details. We can find valuable details about mass transfer, mass loss, and also the evolutionary state of close binaries by perusing orbital variations of them. </w:t>
      </w:r>
    </w:p>
    <w:p>
      <w:pPr>
        <w:pStyle w:val="Normal"/>
        <w:spacing w:lineRule="auto" w:line="276" w:before="0" w:after="0"/>
        <w:jc w:val="both"/>
        <w:rPr>
          <w:rFonts w:cs="Calibri" w:cstheme="minorHAnsi"/>
          <w:sz w:val="20"/>
          <w:szCs w:val="20"/>
        </w:rPr>
      </w:pPr>
      <w:r>
        <w:rPr>
          <w:rFonts w:cs="Calibri" w:cstheme="minorHAnsi"/>
          <w:color w:val="000000" w:themeColor="text1"/>
          <w:sz w:val="20"/>
          <w:szCs w:val="20"/>
        </w:rPr>
        <w:t>The BF Pav binary system, which is located in the constellation of Pavonis in the Southern Hemisphere Sky, is a variable star of W UMa-type with an approximate period of 0.30231864 days and G8 Spectral type (</w:t>
      </w:r>
      <w:r>
        <w:rPr>
          <w:rFonts w:cs="Calibri" w:cstheme="minorHAnsi"/>
          <w:color w:val="000000" w:themeColor="text1"/>
          <w:sz w:val="20"/>
          <w:szCs w:val="20"/>
          <w:highlight w:val="white"/>
        </w:rPr>
        <w:t xml:space="preserve">Gonzalez </w:t>
      </w:r>
      <w:r>
        <w:rPr>
          <w:rFonts w:cs="Calibri" w:cstheme="minorHAnsi"/>
          <w:color w:val="000000" w:themeColor="text1"/>
          <w:sz w:val="20"/>
          <w:szCs w:val="20"/>
        </w:rPr>
        <w:t xml:space="preserve">et al. 1996). Its apparent magnitude in the </w:t>
      </w:r>
      <w:r>
        <w:rPr>
          <w:rFonts w:cs="Calibri" w:cstheme="minorHAnsi"/>
          <w:i/>
          <w:color w:val="000000" w:themeColor="text1"/>
          <w:sz w:val="20"/>
          <w:szCs w:val="20"/>
        </w:rPr>
        <w:t>V</w:t>
      </w:r>
      <w:r>
        <w:rPr>
          <w:rFonts w:cs="Calibri" w:cstheme="minorHAnsi"/>
          <w:color w:val="000000" w:themeColor="text1"/>
          <w:sz w:val="20"/>
          <w:szCs w:val="20"/>
        </w:rPr>
        <w:t>-band is 12.17 (APASS9). The variability of BF Pav was discovered by Shapley in 1939 and the first photoelectric light curve was obtained by Hoffman (1981). Although these observations did not cover the complete orbital period, the observer derived a period of 0.3056 days (</w:t>
      </w:r>
      <w:r>
        <w:rPr>
          <w:rFonts w:cs="Calibri" w:cstheme="minorHAnsi"/>
          <w:color w:val="000000" w:themeColor="text1"/>
          <w:sz w:val="20"/>
          <w:szCs w:val="20"/>
          <w:highlight w:val="white"/>
        </w:rPr>
        <w:t>Gonzalez</w:t>
      </w:r>
      <w:r>
        <w:rPr>
          <w:rFonts w:cs="Calibri" w:cstheme="minorHAnsi"/>
          <w:color w:val="000000" w:themeColor="text1"/>
          <w:sz w:val="20"/>
          <w:szCs w:val="20"/>
        </w:rPr>
        <w:t xml:space="preserve"> et al. 1996). Between </w:t>
      </w:r>
      <w:r>
        <w:rPr>
          <w:rFonts w:cs="Calibri" w:cstheme="minorHAnsi"/>
          <w:color w:val="000000"/>
          <w:sz w:val="20"/>
          <w:szCs w:val="20"/>
        </w:rPr>
        <w:t xml:space="preserve">1987 and 1993, BF Pav was observed photoelectrically in the </w:t>
      </w:r>
      <w:r>
        <w:rPr>
          <w:rFonts w:cs="Calibri" w:cstheme="minorHAnsi"/>
          <w:i/>
          <w:color w:val="000000"/>
          <w:sz w:val="20"/>
          <w:szCs w:val="20"/>
        </w:rPr>
        <w:t>UBV</w:t>
      </w:r>
      <w:r>
        <w:rPr>
          <w:rFonts w:cs="Calibri" w:cstheme="minorHAnsi"/>
          <w:color w:val="000000"/>
          <w:sz w:val="20"/>
          <w:szCs w:val="20"/>
        </w:rPr>
        <w:t xml:space="preserve"> filters in the observational program of Southern Short-Period Eclipsing Binaries to determine the times of minima, photometric and absolute parameters. The </w:t>
      </w:r>
      <w:r>
        <w:rPr>
          <w:rFonts w:cs="Calibri" w:cstheme="minorHAnsi"/>
          <w:color w:val="000000" w:themeColor="text1"/>
          <w:sz w:val="20"/>
          <w:szCs w:val="20"/>
        </w:rPr>
        <w:t xml:space="preserve">photometric solution resulted with a mass ratio of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1.4</m:t>
        </m:r>
        <m:r>
          <w:rPr>
            <w:rFonts w:ascii="Cambria Math" w:hAnsi="Cambria Math"/>
          </w:rPr>
          <m:t xml:space="preserve">±</m:t>
        </m:r>
        <m:r>
          <w:rPr>
            <w:rFonts w:ascii="Cambria Math" w:hAnsi="Cambria Math"/>
          </w:rPr>
          <m:t xml:space="preserve">0.2</m:t>
        </m:r>
      </m:oMath>
      <w:r>
        <w:rPr>
          <w:rFonts w:cs="Calibri" w:cstheme="minorHAnsi"/>
          <w:color w:val="000000" w:themeColor="text1"/>
          <w:sz w:val="20"/>
          <w:szCs w:val="20"/>
        </w:rPr>
        <w:t xml:space="preserve">, a fillout factor equals to 10%, and efficient thermal contact between the components, </w:t>
      </w:r>
      <w:r>
        <w:rPr/>
      </w:r>
      <m:oMath xmlns:m="http://schemas.openxmlformats.org/officeDocument/2006/math">
        <m:r>
          <w:rPr>
            <w:rFonts w:ascii="Cambria Math" w:hAnsi="Cambria Math"/>
          </w:rPr>
          <m:t xml:space="preserve">ΔT</m:t>
        </m:r>
        <m:r>
          <w:rPr>
            <w:rFonts w:ascii="Cambria Math" w:hAnsi="Cambria Math"/>
          </w:rPr>
          <m:t xml:space="preserve">100</m:t>
        </m:r>
        <m:r>
          <w:rPr>
            <w:rFonts w:ascii="Cambria Math" w:hAnsi="Cambria Math"/>
          </w:rPr>
          <m:t xml:space="preserve">K</m:t>
        </m:r>
      </m:oMath>
      <w:r>
        <w:rPr>
          <w:rFonts w:cs="Calibri" w:cstheme="minorHAnsi"/>
          <w:color w:val="000000" w:themeColor="text1"/>
          <w:sz w:val="20"/>
          <w:szCs w:val="20"/>
        </w:rPr>
        <w:t xml:space="preserve"> (</w:t>
      </w:r>
      <w:r>
        <w:rPr>
          <w:rFonts w:cs="Calibri" w:cstheme="minorHAnsi"/>
          <w:color w:val="000000" w:themeColor="text1"/>
          <w:sz w:val="20"/>
          <w:szCs w:val="20"/>
          <w:highlight w:val="white"/>
        </w:rPr>
        <w:t xml:space="preserve">Gonzalez </w:t>
      </w:r>
      <w:r>
        <w:rPr>
          <w:rFonts w:cs="Calibri" w:cstheme="minorHAnsi"/>
          <w:color w:val="000000" w:themeColor="text1"/>
          <w:sz w:val="20"/>
          <w:szCs w:val="20"/>
        </w:rPr>
        <w:t xml:space="preserve">et al. 1996). Dryomova and Svechnikov (2006) found the rate of period change of BF Pav to be </w:t>
      </w: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m:t>
        </m:r>
        <m:r>
          <w:rPr>
            <w:rFonts w:ascii="Cambria Math" w:hAnsi="Cambria Math"/>
          </w:rPr>
          <m:t xml:space="preserve">1.62</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7</m:t>
            </m:r>
          </m:sup>
        </m:sSup>
        <m:f>
          <m:num>
            <m:r>
              <w:rPr>
                <w:rFonts w:ascii="Cambria Math" w:hAnsi="Cambria Math"/>
              </w:rPr>
              <m:t xml:space="preserve">days</m:t>
            </m:r>
          </m:num>
          <m:den>
            <m:r>
              <w:rPr>
                <w:rFonts w:ascii="Cambria Math" w:hAnsi="Cambria Math"/>
              </w:rPr>
              <m:t xml:space="preserve">year</m:t>
            </m:r>
          </m:den>
        </m:f>
      </m:oMath>
      <w:r>
        <w:rPr>
          <w:rFonts w:cs="Calibri" w:cstheme="minorHAnsi"/>
          <w:color w:val="000000" w:themeColor="text1"/>
          <w:sz w:val="20"/>
          <w:szCs w:val="20"/>
        </w:rPr>
        <w:t xml:space="preserve"> in their study by checking the variation in the orbital period of W Uma-type contact system</w:t>
      </w:r>
      <w:r>
        <w:rPr>
          <w:rFonts w:cs="Calibri" w:cstheme="minorHAnsi"/>
          <w:strike/>
          <w:color w:val="000000" w:themeColor="text1"/>
          <w:sz w:val="20"/>
          <w:szCs w:val="20"/>
        </w:rPr>
        <w:t>s</w:t>
      </w:r>
      <w:r>
        <w:rPr>
          <w:rFonts w:cs="Calibri" w:cstheme="minorHAnsi"/>
          <w:color w:val="000000" w:themeColor="text1"/>
          <w:sz w:val="20"/>
          <w:szCs w:val="20"/>
        </w:rPr>
        <w:t xml:space="preserve">.  Zhang et al. (2015) noted that BF Pav has a similar period </w:t>
      </w:r>
      <w:r>
        <w:rPr>
          <w:rFonts w:cs="Calibri" w:cstheme="minorHAnsi"/>
          <w:color w:val="000000"/>
          <w:sz w:val="20"/>
          <w:szCs w:val="20"/>
        </w:rPr>
        <w:t>increase to GK Aqr.</w:t>
      </w:r>
    </w:p>
    <w:p>
      <w:pPr>
        <w:pStyle w:val="Normal"/>
        <w:spacing w:lineRule="auto" w:line="276" w:before="0" w:after="0"/>
        <w:jc w:val="both"/>
        <w:rPr>
          <w:rFonts w:cs="Calibri" w:cstheme="minorHAnsi"/>
          <w:sz w:val="20"/>
          <w:szCs w:val="20"/>
        </w:rPr>
      </w:pPr>
      <w:r>
        <w:rPr>
          <w:rFonts w:cs="Calibri" w:cstheme="minorHAnsi"/>
          <w:color w:val="000000"/>
          <w:sz w:val="20"/>
          <w:szCs w:val="20"/>
        </w:rPr>
        <w:t>In this paper, we present a new ephemeris based on our observations as well as new period change analysis and light curve solutions to investigate the evolutionary state of BF Pav</w:t>
      </w:r>
      <w:r>
        <w:rPr>
          <w:rFonts w:cs="Calibri" w:cstheme="minorHAnsi"/>
          <w:color w:val="C9211E"/>
          <w:sz w:val="20"/>
          <w:szCs w:val="20"/>
        </w:rPr>
        <w:t xml:space="preserve"> </w:t>
      </w:r>
      <w:r>
        <w:rPr>
          <w:rFonts w:cs="Calibri" w:cstheme="minorHAnsi"/>
          <w:color w:val="000000" w:themeColor="text1"/>
          <w:sz w:val="20"/>
          <w:szCs w:val="20"/>
        </w:rPr>
        <w:t>in m</w:t>
      </w:r>
      <w:r>
        <w:rPr>
          <w:rFonts w:cs="Calibri" w:cstheme="minorHAnsi"/>
          <w:color w:val="000000"/>
          <w:sz w:val="20"/>
          <w:szCs w:val="20"/>
        </w:rPr>
        <w:t xml:space="preserve">ore details. </w:t>
      </w:r>
    </w:p>
    <w:p>
      <w:pPr>
        <w:pStyle w:val="Normal"/>
        <w:spacing w:lineRule="auto" w:line="276" w:before="0" w:after="0"/>
        <w:rPr>
          <w:rFonts w:cs="Calibri" w:cstheme="minorHAnsi"/>
          <w:color w:val="000000"/>
          <w:sz w:val="20"/>
          <w:szCs w:val="20"/>
        </w:rPr>
      </w:pPr>
      <w:r>
        <w:rPr>
          <w:rFonts w:cs="Calibri" w:cstheme="minorHAnsi"/>
          <w:color w:val="000000"/>
          <w:sz w:val="20"/>
          <w:szCs w:val="20"/>
        </w:rPr>
      </w:r>
    </w:p>
    <w:p>
      <w:pPr>
        <w:pStyle w:val="Normal"/>
        <w:spacing w:lineRule="auto" w:line="276" w:before="0" w:after="0"/>
        <w:rPr>
          <w:b/>
          <w:b/>
          <w:color w:val="000000"/>
          <w:sz w:val="20"/>
          <w:szCs w:val="20"/>
        </w:rPr>
      </w:pPr>
      <w:r>
        <w:rPr>
          <w:b/>
          <w:color w:val="000000"/>
          <w:sz w:val="20"/>
          <w:szCs w:val="20"/>
        </w:rPr>
        <w:t>2. OBSERVATION AND DATA REDUCTION</w:t>
      </w:r>
    </w:p>
    <w:p>
      <w:pPr>
        <w:pStyle w:val="Normal"/>
        <w:spacing w:lineRule="auto" w:line="276" w:before="0" w:after="0"/>
        <w:jc w:val="both"/>
        <w:rPr/>
      </w:pPr>
      <w:r>
        <w:rPr>
          <w:rFonts w:cs="Calibri" w:cstheme="minorHAnsi"/>
          <w:color w:val="000000"/>
          <w:sz w:val="20"/>
          <w:szCs w:val="20"/>
        </w:rPr>
        <w:t xml:space="preserve">The observation of the BF Pav was carried out in September 2017, April 2018, August and June 2019, and July 2020 </w:t>
      </w:r>
      <w:r>
        <w:rPr>
          <w:rFonts w:cs="Calibri" w:cstheme="minorHAnsi"/>
          <w:color w:val="000000" w:themeColor="text1"/>
          <w:sz w:val="20"/>
          <w:szCs w:val="20"/>
        </w:rPr>
        <w:t xml:space="preserve">and a total of 3517 images were taken during eight nights. 2054 images were taken with a 14-inch Ritchey Chretien telescope and SBIG STT3200-ME CCD equipped with Astroden Johnson-Cousins </w:t>
      </w:r>
      <w:r>
        <w:rPr>
          <w:rFonts w:cs="Calibri" w:cstheme="minorHAnsi"/>
          <w:i/>
          <w:color w:val="000000" w:themeColor="text1"/>
          <w:sz w:val="20"/>
          <w:szCs w:val="20"/>
        </w:rPr>
        <w:t>BVRI</w:t>
      </w:r>
      <w:r>
        <w:rPr>
          <w:rFonts w:cs="Calibri" w:cstheme="minorHAnsi"/>
          <w:color w:val="000000" w:themeColor="text1"/>
          <w:sz w:val="20"/>
          <w:szCs w:val="20"/>
        </w:rPr>
        <w:t xml:space="preserve"> Filters at the Congarinni Observatory </w:t>
      </w:r>
      <w:r>
        <w:rPr>
          <w:rFonts w:cs="Calibri" w:cstheme="minorHAnsi"/>
          <w:color w:val="000000"/>
          <w:sz w:val="20"/>
          <w:szCs w:val="20"/>
        </w:rPr>
        <w:t xml:space="preserve">which is located in Australia with geographical coordinates 152° 52´ East and 30° 44´ South and 20 meters above the mean sea level. Each frame was recorded at </w:t>
      </w:r>
      <w:r>
        <w:rPr/>
      </w:r>
      <m:oMath xmlns:m="http://schemas.openxmlformats.org/officeDocument/2006/math">
        <m:r>
          <w:rPr>
            <w:rFonts w:ascii="Cambria Math" w:hAnsi="Cambria Math"/>
          </w:rPr>
          <m:t xml:space="preserve">2</m:t>
        </m:r>
        <m:r>
          <w:rPr>
            <w:rFonts w:ascii="Cambria Math" w:hAnsi="Cambria Math"/>
          </w:rPr>
          <m:t xml:space="preserve">×</m:t>
        </m:r>
        <m:r>
          <w:rPr>
            <w:rFonts w:ascii="Cambria Math" w:hAnsi="Cambria Math"/>
          </w:rPr>
          <m:t xml:space="preserve">2</m:t>
        </m:r>
      </m:oMath>
      <w:r>
        <w:rPr>
          <w:rFonts w:cs="Calibri" w:cstheme="minorHAnsi"/>
          <w:color w:val="000000"/>
          <w:sz w:val="18"/>
          <w:szCs w:val="18"/>
        </w:rPr>
        <w:t xml:space="preserve"> </w:t>
      </w:r>
      <w:r>
        <w:rPr>
          <w:rFonts w:cs="Calibri" w:cstheme="minorHAnsi"/>
          <w:color w:val="000000"/>
          <w:sz w:val="20"/>
          <w:szCs w:val="20"/>
        </w:rPr>
        <w:t xml:space="preserve">binning with 50 seconds exposure time in each filter and CCD temperature set at -15°C. Also 1463 images were taken with the 2.15 m “Jorge Sahade” telescope and VersArray 2048B, Roper Scientific cryogenic CCD with </w:t>
      </w:r>
      <w:r>
        <w:rPr>
          <w:rFonts w:cs="Calibri" w:cstheme="minorHAnsi"/>
          <w:i/>
          <w:color w:val="000000"/>
          <w:sz w:val="20"/>
          <w:szCs w:val="20"/>
        </w:rPr>
        <w:t>V</w:t>
      </w:r>
      <w:r>
        <w:rPr>
          <w:rFonts w:cs="Calibri" w:cstheme="minorHAnsi"/>
          <w:color w:val="000000"/>
          <w:sz w:val="20"/>
          <w:szCs w:val="20"/>
        </w:rPr>
        <w:t xml:space="preserve"> filter and each frame was recorded at 5×5 binning with 15 seconds exposure time at the Complejo Astronomico El Leoncito (CASLEO) Observatory located in Argentina with geographical coordinates 69° 18´ West and 31° 48´ South and 2552 m above the mean sea level.</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GSC 8770-1511 was chosen as a check star and 8 stars were chosen as comparison stars with appropriate apparent magnitude in comparison to BF Pav. The general characteristics of BF Pav with the comparisons and the check star are shown in Table 1.</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center"/>
        <w:rPr>
          <w:b/>
          <w:b/>
          <w:color w:val="000000"/>
          <w:sz w:val="18"/>
          <w:szCs w:val="18"/>
        </w:rPr>
      </w:pPr>
      <w:r>
        <w:rPr>
          <w:b/>
          <w:color w:val="000000"/>
          <w:sz w:val="18"/>
          <w:szCs w:val="18"/>
        </w:rPr>
        <w:t xml:space="preserve">Table 1 </w:t>
      </w:r>
      <w:r>
        <w:rPr>
          <w:color w:val="000000"/>
          <w:sz w:val="18"/>
          <w:szCs w:val="18"/>
        </w:rPr>
        <w:t>Characteristic of the Variable star, the Check star, and the Comparison stars (from: SIMBAD</w:t>
      </w:r>
      <w:r>
        <w:rPr>
          <w:rStyle w:val="Ancladenotaalpie"/>
          <w:rStyle w:val="Ancladenotaalpie"/>
          <w:color w:val="000000"/>
          <w:sz w:val="18"/>
          <w:szCs w:val="18"/>
          <w:vertAlign w:val="superscript"/>
        </w:rPr>
        <w:footnoteReference w:id="2"/>
      </w:r>
      <w:r>
        <w:rPr>
          <w:color w:val="000000"/>
          <w:sz w:val="18"/>
          <w:szCs w:val="18"/>
        </w:rPr>
        <w:t xml:space="preserve"> and Vizier-APASS9</w:t>
      </w:r>
      <w:r>
        <w:rPr>
          <w:rStyle w:val="Ancladenotaalpie"/>
          <w:rStyle w:val="Ancladenotaalpie"/>
          <w:color w:val="000000"/>
          <w:sz w:val="18"/>
          <w:szCs w:val="18"/>
          <w:vertAlign w:val="superscript"/>
        </w:rPr>
        <w:footnoteReference w:id="3"/>
      </w:r>
      <w:r>
        <w:rPr>
          <w:color w:val="000000"/>
          <w:sz w:val="18"/>
          <w:szCs w:val="18"/>
        </w:rPr>
        <w:t>).</w:t>
      </w:r>
    </w:p>
    <w:tbl>
      <w:tblPr>
        <w:tblStyle w:val="a"/>
        <w:tblW w:w="9357" w:type="dxa"/>
        <w:jc w:val="center"/>
        <w:tblInd w:w="0" w:type="dxa"/>
        <w:tblBorders>
          <w:top w:val="single" w:sz="4" w:space="0" w:color="000000"/>
          <w:bottom w:val="single" w:sz="4" w:space="0" w:color="000000"/>
          <w:insideH w:val="single" w:sz="4" w:space="0" w:color="000000"/>
        </w:tblBorders>
        <w:tblCellMar>
          <w:top w:w="0" w:type="dxa"/>
          <w:left w:w="113" w:type="dxa"/>
          <w:bottom w:w="0" w:type="dxa"/>
          <w:right w:w="108" w:type="dxa"/>
        </w:tblCellMar>
        <w:tblLook w:noVBand="1" w:val="0400" w:noHBand="0" w:lastColumn="0" w:firstColumn="0" w:lastRow="0" w:firstRow="0"/>
      </w:tblPr>
      <w:tblGrid>
        <w:gridCol w:w="1877"/>
        <w:gridCol w:w="1833"/>
        <w:gridCol w:w="1866"/>
        <w:gridCol w:w="1867"/>
        <w:gridCol w:w="1914"/>
      </w:tblGrid>
      <w:tr>
        <w:trPr>
          <w:trHeight w:val="71"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Star type</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Star name</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RA. (J2000)</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DEC. (J2000)</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Magnitude (</w:t>
            </w:r>
            <w:r>
              <w:rPr>
                <w:i/>
                <w:color w:val="000000"/>
                <w:sz w:val="20"/>
                <w:szCs w:val="20"/>
              </w:rPr>
              <w:t>V</w:t>
            </w:r>
            <w:r>
              <w:rPr>
                <w:color w:val="000000"/>
                <w:sz w:val="20"/>
                <w:szCs w:val="20"/>
              </w:rPr>
              <w:t>)</w:t>
            </w:r>
          </w:p>
        </w:tc>
      </w:tr>
      <w:tr>
        <w:trPr>
          <w:trHeight w:val="292"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Variable</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BF Pav</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18 45 39.32</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-59 38 25.87</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12.17</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1</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8770-1107</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18 45 30.01</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-59 32 34.9</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12.23</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2</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8770-1582</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18 45 50.08</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-59 36 59.1</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13.43</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3</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8770-1663</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18 45 49.66</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-59 37 48.9</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13.43</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4</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8770-0085</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18 45 33.39</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-59 39 50.5</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13.52</w:t>
            </w:r>
          </w:p>
        </w:tc>
      </w:tr>
      <w:tr>
        <w:trPr>
          <w:trHeight w:val="292"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5</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8770-103</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18 46 0.36</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-59 36 5.8</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12.18</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6</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8770-1383</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18 45 42.38</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-59 32 5.3</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13.39</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7</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8770-1325</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18 45 18.25</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-59 44 27.2</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13.23</w:t>
            </w:r>
          </w:p>
        </w:tc>
      </w:tr>
      <w:tr>
        <w:trPr>
          <w:trHeight w:val="304"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Comparison</w:t>
            </w:r>
            <w:r>
              <w:rPr>
                <w:color w:val="000000"/>
                <w:sz w:val="20"/>
                <w:szCs w:val="20"/>
                <w:vertAlign w:val="subscript"/>
              </w:rPr>
              <w:t>8</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8770-1333</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18 45 56.89</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-59 40 26.6</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13.54</w:t>
            </w:r>
          </w:p>
        </w:tc>
      </w:tr>
      <w:tr>
        <w:trPr>
          <w:trHeight w:val="292" w:hRule="atLeast"/>
        </w:trPr>
        <w:tc>
          <w:tcPr>
            <w:tcW w:w="187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Check</w:t>
            </w:r>
          </w:p>
        </w:tc>
        <w:tc>
          <w:tcPr>
            <w:tcW w:w="183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GSC 8770-1511</w:t>
            </w:r>
          </w:p>
        </w:tc>
        <w:tc>
          <w:tcPr>
            <w:tcW w:w="186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18 45 32.73</w:t>
            </w:r>
          </w:p>
        </w:tc>
        <w:tc>
          <w:tcPr>
            <w:tcW w:w="1867"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-59 36 25.0</w:t>
            </w:r>
          </w:p>
        </w:tc>
        <w:tc>
          <w:tcPr>
            <w:tcW w:w="191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13.48</w:t>
            </w:r>
          </w:p>
        </w:tc>
      </w:tr>
    </w:tbl>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pPr>
      <w:r>
        <w:rPr>
          <w:color w:val="000000"/>
          <w:sz w:val="20"/>
          <w:szCs w:val="20"/>
        </w:rPr>
        <w:t>Standard procedures for CCD image processing (aligned pictures, bias and dark removal, flat-fielding to correct for vignetting, and pixel-to-pixel variations</w:t>
      </w:r>
      <w:r>
        <w:rPr>
          <w:color w:val="000000" w:themeColor="text1"/>
          <w:sz w:val="20"/>
          <w:szCs w:val="20"/>
        </w:rPr>
        <w:t>) were applied</w:t>
      </w:r>
      <w:r>
        <w:rPr>
          <w:color w:val="000000"/>
          <w:sz w:val="20"/>
          <w:szCs w:val="20"/>
        </w:rPr>
        <w:t xml:space="preserve">. We did all image processing and plotting raw images with MaxIm DL </w:t>
      </w:r>
      <w:r>
        <w:rPr>
          <w:color w:val="000000" w:themeColor="text1"/>
          <w:sz w:val="20"/>
          <w:szCs w:val="20"/>
        </w:rPr>
        <w:t xml:space="preserve">software (George 2000). </w:t>
      </w:r>
      <w:r>
        <w:rPr>
          <w:color w:val="000000"/>
          <w:sz w:val="20"/>
          <w:szCs w:val="20"/>
        </w:rPr>
        <w:t>Then more modifications were made with AstroImageJ (AIJ) software (Collins et al. 2017).</w:t>
      </w:r>
      <w:r>
        <w:rPr>
          <w:color w:val="000000"/>
        </w:rPr>
        <w:t xml:space="preserve"> </w:t>
      </w:r>
      <w:r>
        <w:rPr>
          <w:color w:val="000000"/>
          <w:sz w:val="20"/>
          <w:szCs w:val="20"/>
        </w:rPr>
        <w:t>AIJ is a powerful tool for astronomical image analysis and precise photometry (Davoudi et al. 2020).</w:t>
      </w:r>
    </w:p>
    <w:p>
      <w:pPr>
        <w:pStyle w:val="Normal"/>
        <w:spacing w:lineRule="auto" w:line="276" w:before="0" w:after="0"/>
        <w:jc w:val="both"/>
        <w:rPr>
          <w:b/>
          <w:b/>
          <w:color w:val="000000"/>
          <w:sz w:val="18"/>
          <w:szCs w:val="18"/>
        </w:rPr>
      </w:pPr>
      <w:r>
        <w:rPr>
          <w:color w:val="000000"/>
          <w:sz w:val="20"/>
          <w:szCs w:val="20"/>
        </w:rPr>
        <w:t xml:space="preserve">We determined 11 primary and 8 secondary minimum times from the observed light curves in </w:t>
      </w:r>
      <w:r>
        <w:rPr>
          <w:i/>
          <w:color w:val="000000"/>
          <w:sz w:val="20"/>
          <w:szCs w:val="20"/>
        </w:rPr>
        <w:t>BVRI</w:t>
      </w:r>
      <w:r>
        <w:rPr>
          <w:color w:val="000000"/>
          <w:sz w:val="20"/>
          <w:szCs w:val="20"/>
        </w:rPr>
        <w:t xml:space="preserve"> filters. These minima were calculated by using the Kwee and van Woerden (1956) method.</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3. ORBITAL PERIOD VARIATIONS</w:t>
      </w:r>
    </w:p>
    <w:p>
      <w:pPr>
        <w:pStyle w:val="Normal"/>
        <w:spacing w:lineRule="auto" w:line="276" w:before="0" w:after="0"/>
        <w:jc w:val="both"/>
        <w:rPr/>
      </w:pPr>
      <w:r>
        <w:rPr>
          <w:rFonts w:cs="Calibri" w:cstheme="minorHAnsi"/>
          <w:color w:val="000000"/>
          <w:sz w:val="20"/>
          <w:szCs w:val="20"/>
        </w:rPr>
        <w:t>Using 60 mid-eclipse times including 30 primary and 28 secondary eclipses from the previous study and our observations, we analyzed the orbital period variation of this system. All times of minimum in the Barycentric Julian Date in the Barycentric Dynamical Time (BJD</w:t>
      </w:r>
      <w:r>
        <w:rPr>
          <w:rFonts w:cs="Calibri" w:cstheme="minorHAnsi"/>
          <w:color w:val="000000"/>
          <w:sz w:val="20"/>
          <w:szCs w:val="20"/>
          <w:vertAlign w:val="subscript"/>
        </w:rPr>
        <w:t>TDB</w:t>
      </w:r>
      <w:r>
        <w:rPr>
          <w:rFonts w:cs="Calibri" w:cstheme="minorHAnsi"/>
          <w:color w:val="000000"/>
          <w:sz w:val="20"/>
          <w:szCs w:val="20"/>
        </w:rPr>
        <w:t xml:space="preserve">) are listed in Table 2. It includes errors, epochs, O-C values and the references of mid-eclipse times in the last column. The linear ephemeris of </w:t>
      </w:r>
      <w:r>
        <w:rPr>
          <w:rFonts w:cs="Calibri" w:cstheme="minorHAnsi"/>
          <w:color w:val="000000"/>
          <w:sz w:val="20"/>
          <w:szCs w:val="20"/>
          <w:highlight w:val="white"/>
        </w:rPr>
        <w:t>Gonzalez</w:t>
      </w:r>
      <w:r>
        <w:rPr>
          <w:rFonts w:cs="Calibri" w:cstheme="minorHAnsi"/>
          <w:color w:val="000000"/>
          <w:sz w:val="20"/>
          <w:szCs w:val="20"/>
        </w:rPr>
        <w:t xml:space="preserve"> et al. (1996) was used for computing epochs and the O-C values,</w:t>
      </w:r>
    </w:p>
    <w:p>
      <w:pPr>
        <w:pStyle w:val="Normal"/>
        <w:keepNext w:val="true"/>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keepNext w:val="true"/>
        <w:spacing w:lineRule="auto" w:line="276" w:before="0" w:after="0"/>
        <w:jc w:val="center"/>
        <w:rPr>
          <w:rFonts w:cs="Calibri" w:cstheme="minorHAnsi"/>
          <w:color w:val="000000"/>
          <w:sz w:val="20"/>
          <w:szCs w:val="20"/>
        </w:rPr>
      </w:pPr>
      <w:r>
        <w:rPr/>
      </w:r>
      <m:oMath xmlns:m="http://schemas.openxmlformats.org/officeDocument/2006/math">
        <m:r>
          <w:rPr>
            <w:rFonts w:ascii="Cambria Math" w:hAnsi="Cambria Math"/>
          </w:rPr>
          <m:t xml:space="preserve">Min</m:t>
        </m:r>
        <m:r>
          <w:rPr>
            <w:rFonts w:ascii="Cambria Math" w:hAnsi="Cambria Math"/>
          </w:rPr>
          <m:t xml:space="preserve">.</m:t>
        </m:r>
        <m:r>
          <w:rPr>
            <w:rFonts w:ascii="Cambria Math" w:hAnsi="Cambria Math"/>
          </w:rPr>
          <m:t xml:space="preserve">I</m:t>
        </m:r>
        <m:d>
          <m:dPr>
            <m:begChr m:val="("/>
            <m:endChr m:val=")"/>
          </m:dPr>
          <m:e>
            <m:sSub>
              <m:e>
                <m:r>
                  <w:rPr>
                    <w:rFonts w:ascii="Cambria Math" w:hAnsi="Cambria Math"/>
                  </w:rPr>
                  <m:t xml:space="preserve">BJD</m:t>
                </m:r>
              </m:e>
              <m:sub>
                <m:r>
                  <w:rPr>
                    <w:rFonts w:ascii="Cambria Math" w:hAnsi="Cambria Math"/>
                  </w:rPr>
                  <m:t xml:space="preserve">TDB</m:t>
                </m:r>
              </m:sub>
            </m:sSub>
          </m:e>
        </m:d>
        <m:r>
          <w:rPr>
            <w:rFonts w:ascii="Cambria Math" w:hAnsi="Cambria Math"/>
          </w:rPr>
          <m:t xml:space="preserve">=</m:t>
        </m:r>
        <m:r>
          <w:rPr>
            <w:rFonts w:ascii="Cambria Math" w:hAnsi="Cambria Math"/>
          </w:rPr>
          <m:t xml:space="preserve">2448056.9013</m:t>
        </m:r>
        <m:d>
          <m:dPr>
            <m:begChr m:val="("/>
            <m:endChr m:val=")"/>
          </m:dPr>
          <m:e>
            <m:r>
              <w:rPr>
                <w:rFonts w:ascii="Cambria Math" w:hAnsi="Cambria Math"/>
              </w:rPr>
              <m:t xml:space="preserve">±</m:t>
            </m:r>
            <m:r>
              <w:rPr>
                <w:rFonts w:ascii="Cambria Math" w:hAnsi="Cambria Math"/>
              </w:rPr>
              <m:t xml:space="preserve">0.0002</m:t>
            </m:r>
          </m:e>
        </m:d>
        <m:r>
          <w:rPr>
            <w:rFonts w:ascii="Cambria Math" w:hAnsi="Cambria Math"/>
          </w:rPr>
          <m:t xml:space="preserve">+</m:t>
        </m:r>
        <m:r>
          <w:rPr>
            <w:rFonts w:ascii="Cambria Math" w:hAnsi="Cambria Math"/>
          </w:rPr>
          <m:t xml:space="preserve">0.30231864</m:t>
        </m:r>
        <m:d>
          <m:dPr>
            <m:begChr m:val="("/>
            <m:endChr m:val=")"/>
          </m:dPr>
          <m:e>
            <m:r>
              <w:rPr>
                <w:rFonts w:ascii="Cambria Math" w:hAnsi="Cambria Math"/>
              </w:rPr>
              <m:t xml:space="preserve">±</m:t>
            </m:r>
            <m:r>
              <w:rPr>
                <w:rFonts w:ascii="Cambria Math" w:hAnsi="Cambria Math"/>
              </w:rPr>
              <m:t xml:space="preserve">0.00000007</m:t>
            </m:r>
          </m:e>
        </m:d>
        <m:r>
          <w:rPr>
            <w:rFonts w:ascii="Cambria Math" w:hAnsi="Cambria Math"/>
          </w:rPr>
          <m:t xml:space="preserve">×</m:t>
        </m:r>
        <m:r>
          <w:rPr>
            <w:rFonts w:ascii="Cambria Math" w:hAnsi="Cambria Math"/>
          </w:rPr>
          <m:t xml:space="preserve">E</m:t>
        </m:r>
        <m:r>
          <w:rPr>
            <w:rFonts w:ascii="Cambria Math" w:hAnsi="Cambria Math"/>
          </w:rPr>
          <m:t xml:space="preserve">.</m:t>
        </m:r>
        <m:d>
          <m:dPr>
            <m:begChr m:val="("/>
            <m:endChr m:val=")"/>
          </m:dPr>
          <m:e>
            <m:r>
              <w:rPr>
                <w:rFonts w:ascii="Cambria Math" w:hAnsi="Cambria Math"/>
              </w:rPr>
              <m:t xml:space="preserve">1</m:t>
            </m:r>
          </m:e>
        </m:d>
      </m:oMath>
    </w:p>
    <w:p>
      <w:pPr>
        <w:pStyle w:val="Normal"/>
        <w:spacing w:lineRule="auto" w:line="276" w:before="0" w:after="0"/>
        <w:jc w:val="both"/>
        <w:rPr>
          <w:color w:val="000000"/>
          <w:sz w:val="20"/>
          <w:szCs w:val="20"/>
        </w:rPr>
      </w:pPr>
      <w:r>
        <w:rPr>
          <w:color w:val="000000"/>
          <w:sz w:val="20"/>
          <w:szCs w:val="20"/>
        </w:rPr>
      </w:r>
    </w:p>
    <w:p>
      <w:pPr>
        <w:pStyle w:val="Normal"/>
        <w:keepNext w:val="true"/>
        <w:spacing w:lineRule="auto" w:line="276" w:before="0" w:after="0"/>
        <w:jc w:val="center"/>
        <w:rPr>
          <w:b/>
          <w:b/>
          <w:color w:val="000000"/>
          <w:sz w:val="18"/>
          <w:szCs w:val="18"/>
        </w:rPr>
      </w:pPr>
      <w:r>
        <w:rPr>
          <w:b/>
          <w:color w:val="000000"/>
          <w:sz w:val="18"/>
          <w:szCs w:val="18"/>
        </w:rPr>
        <w:t xml:space="preserve">Table 2  </w:t>
      </w:r>
      <w:r>
        <w:rPr>
          <w:color w:val="000000"/>
          <w:sz w:val="18"/>
          <w:szCs w:val="18"/>
        </w:rPr>
        <w:t>Available times of minima for BF Pav.</w:t>
      </w:r>
    </w:p>
    <w:tbl>
      <w:tblPr>
        <w:tblStyle w:val="TableGrid2"/>
        <w:tblW w:w="6932" w:type="dxa"/>
        <w:jc w:val="left"/>
        <w:tblInd w:w="1260" w:type="dxa"/>
        <w:tblCellMar>
          <w:top w:w="0" w:type="dxa"/>
          <w:left w:w="128" w:type="dxa"/>
          <w:bottom w:w="0" w:type="dxa"/>
          <w:right w:w="108" w:type="dxa"/>
        </w:tblCellMar>
        <w:tblLook w:noVBand="1" w:val="04a0" w:noHBand="0" w:lastColumn="0" w:firstColumn="1" w:lastRow="0" w:firstRow="1"/>
      </w:tblPr>
      <w:tblGrid>
        <w:gridCol w:w="1412"/>
        <w:gridCol w:w="1285"/>
        <w:gridCol w:w="1266"/>
        <w:gridCol w:w="901"/>
        <w:gridCol w:w="2068"/>
      </w:tblGrid>
      <w:tr>
        <w:trPr>
          <w:trHeight w:val="247" w:hRule="atLeast"/>
        </w:trPr>
        <w:tc>
          <w:tcPr>
            <w:tcW w:w="1412" w:type="dxa"/>
            <w:tcBorders>
              <w:left w:val="nil"/>
              <w:right w:val="nil"/>
              <w:insideV w:val="nil"/>
            </w:tcBorders>
            <w:shd w:fill="auto" w:val="clear"/>
            <w:vAlign w:val="center"/>
          </w:tcPr>
          <w:p>
            <w:pPr>
              <w:pStyle w:val="Normal"/>
              <w:spacing w:lineRule="auto" w:line="276" w:before="0" w:after="0"/>
              <w:jc w:val="center"/>
              <w:rPr>
                <w:rFonts w:eastAsia="Calibri" w:cs="Calibri" w:cstheme="minorHAnsi"/>
                <w:color w:val="000000" w:themeColor="text1"/>
                <w:sz w:val="18"/>
                <w:szCs w:val="18"/>
              </w:rPr>
            </w:pPr>
            <w:r>
              <w:rPr>
                <w:rFonts w:eastAsia="Calibri" w:cs="Arial"/>
                <w:color w:val="000000" w:themeColor="text1"/>
                <w:sz w:val="18"/>
                <w:szCs w:val="18"/>
              </w:rPr>
              <w:t>BJD</w:t>
            </w:r>
            <w:r>
              <w:rPr>
                <w:rFonts w:eastAsia="Calibri" w:cs="Arial"/>
                <w:color w:val="000000" w:themeColor="text1"/>
                <w:sz w:val="18"/>
                <w:szCs w:val="18"/>
                <w:vertAlign w:val="subscript"/>
              </w:rPr>
              <w:t>TDB</w:t>
            </w:r>
          </w:p>
        </w:tc>
        <w:tc>
          <w:tcPr>
            <w:tcW w:w="1285" w:type="dxa"/>
            <w:tcBorders>
              <w:left w:val="nil"/>
              <w:right w:val="nil"/>
              <w:insideV w:val="nil"/>
            </w:tcBorders>
            <w:shd w:fill="auto" w:val="clear"/>
            <w:vAlign w:val="center"/>
          </w:tcPr>
          <w:p>
            <w:pPr>
              <w:pStyle w:val="Normal"/>
              <w:spacing w:lineRule="auto" w:line="276" w:before="0" w:after="0"/>
              <w:jc w:val="center"/>
              <w:rPr>
                <w:rFonts w:eastAsia="Calibri" w:cs="Calibri" w:cstheme="minorHAnsi"/>
                <w:color w:val="000000" w:themeColor="text1"/>
                <w:sz w:val="18"/>
                <w:szCs w:val="18"/>
              </w:rPr>
            </w:pPr>
            <w:r>
              <w:rPr>
                <w:rFonts w:eastAsia="Calibri" w:cs="Calibri" w:cstheme="minorHAnsi"/>
                <w:color w:val="000000" w:themeColor="text1"/>
                <w:sz w:val="18"/>
                <w:szCs w:val="18"/>
              </w:rPr>
              <w:t>Error</w:t>
            </w:r>
          </w:p>
        </w:tc>
        <w:tc>
          <w:tcPr>
            <w:tcW w:w="1266" w:type="dxa"/>
            <w:tcBorders>
              <w:left w:val="nil"/>
              <w:right w:val="nil"/>
              <w:insideV w:val="nil"/>
            </w:tcBorders>
            <w:shd w:fill="auto" w:val="clear"/>
            <w:vAlign w:val="center"/>
          </w:tcPr>
          <w:p>
            <w:pPr>
              <w:pStyle w:val="Normal"/>
              <w:spacing w:lineRule="auto" w:line="276" w:before="0" w:after="0"/>
              <w:jc w:val="center"/>
              <w:rPr>
                <w:rFonts w:eastAsia="Calibri" w:cs="Calibri" w:cstheme="minorHAnsi"/>
                <w:color w:val="000000" w:themeColor="text1"/>
                <w:sz w:val="18"/>
                <w:szCs w:val="18"/>
              </w:rPr>
            </w:pPr>
            <w:r>
              <w:rPr>
                <w:rFonts w:eastAsia="Calibri" w:cs="Calibri" w:cstheme="minorHAnsi"/>
                <w:color w:val="000000" w:themeColor="text1"/>
                <w:sz w:val="18"/>
                <w:szCs w:val="18"/>
              </w:rPr>
              <w:t>Epoch</w:t>
            </w:r>
          </w:p>
        </w:tc>
        <w:tc>
          <w:tcPr>
            <w:tcW w:w="901" w:type="dxa"/>
            <w:tcBorders>
              <w:left w:val="nil"/>
              <w:right w:val="nil"/>
              <w:insideV w:val="nil"/>
            </w:tcBorders>
            <w:shd w:fill="auto" w:val="clear"/>
            <w:vAlign w:val="center"/>
          </w:tcPr>
          <w:p>
            <w:pPr>
              <w:pStyle w:val="Normal"/>
              <w:spacing w:lineRule="auto" w:line="276" w:before="0" w:after="0"/>
              <w:jc w:val="center"/>
              <w:rPr>
                <w:rFonts w:eastAsia="Calibri" w:cs="Calibri" w:cstheme="minorHAnsi"/>
                <w:color w:val="000000" w:themeColor="text1"/>
                <w:sz w:val="18"/>
                <w:szCs w:val="18"/>
              </w:rPr>
            </w:pPr>
            <w:r>
              <w:rPr>
                <w:rFonts w:eastAsia="Calibri" w:cs="Calibri" w:cstheme="minorHAnsi"/>
                <w:color w:val="000000" w:themeColor="text1"/>
                <w:sz w:val="18"/>
                <w:szCs w:val="18"/>
              </w:rPr>
              <w:t>O-C</w:t>
            </w:r>
          </w:p>
        </w:tc>
        <w:tc>
          <w:tcPr>
            <w:tcW w:w="2068" w:type="dxa"/>
            <w:tcBorders>
              <w:left w:val="nil"/>
              <w:right w:val="nil"/>
              <w:insideV w:val="nil"/>
            </w:tcBorders>
            <w:shd w:fill="auto" w:val="clear"/>
            <w:vAlign w:val="center"/>
          </w:tcPr>
          <w:p>
            <w:pPr>
              <w:pStyle w:val="Normal"/>
              <w:spacing w:lineRule="auto" w:line="276" w:before="0" w:after="0"/>
              <w:jc w:val="center"/>
              <w:rPr>
                <w:rFonts w:eastAsia="Calibri" w:cs="Calibri" w:cstheme="minorHAnsi"/>
                <w:color w:val="000000" w:themeColor="text1"/>
                <w:sz w:val="18"/>
                <w:szCs w:val="18"/>
              </w:rPr>
            </w:pPr>
            <w:r>
              <w:rPr>
                <w:rFonts w:eastAsia="Calibri" w:cs="Calibri" w:cstheme="minorHAnsi"/>
                <w:color w:val="000000" w:themeColor="text1"/>
                <w:sz w:val="18"/>
                <w:szCs w:val="18"/>
              </w:rPr>
              <w:t>References</w:t>
            </w:r>
          </w:p>
        </w:tc>
      </w:tr>
      <w:tr>
        <w:trPr>
          <w:trHeight w:val="60" w:hRule="atLeast"/>
        </w:trPr>
        <w:tc>
          <w:tcPr>
            <w:tcW w:w="1412" w:type="dxa"/>
            <w:tcBorders>
              <w:top w:val="single" w:sz="8" w:space="0" w:color="000000"/>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2444438.7617</w:t>
            </w:r>
          </w:p>
        </w:tc>
        <w:tc>
          <w:tcPr>
            <w:tcW w:w="1285" w:type="dxa"/>
            <w:tcBorders>
              <w:top w:val="single" w:sz="8" w:space="0" w:color="000000"/>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0.0002</w:t>
            </w:r>
          </w:p>
        </w:tc>
        <w:tc>
          <w:tcPr>
            <w:tcW w:w="1266" w:type="dxa"/>
            <w:tcBorders>
              <w:top w:val="single" w:sz="8" w:space="0" w:color="000000"/>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-11968</w:t>
            </w:r>
          </w:p>
        </w:tc>
        <w:tc>
          <w:tcPr>
            <w:tcW w:w="901" w:type="dxa"/>
            <w:tcBorders>
              <w:top w:val="single" w:sz="8" w:space="0" w:color="000000"/>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0.0099</w:t>
            </w:r>
          </w:p>
        </w:tc>
        <w:tc>
          <w:tcPr>
            <w:tcW w:w="2068" w:type="dxa"/>
            <w:tcBorders>
              <w:top w:val="single" w:sz="8" w:space="0" w:color="000000"/>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IBVS 1935</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2445886.4094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0.0002</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-7179.5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0.0048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IBVS 3265</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2445886.5621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-7179</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0.0063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IBVS 3265</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2446936.8128</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-3705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2446936.8130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-3705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2447259.8384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-2636.5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2447259.8390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-2636.5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2447259.8391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-2636.5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2447368.6720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-2276.5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2447368.6721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-2276.5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2447368.6723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-2276.5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-0.0006</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2448056.7488</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-0.0014</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2448056.9009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-0.0005</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2448056.9014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2448057.8075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2448057.8076</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2448058.8657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2448058.8663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2449182.7358</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3724</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2449182.7361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3724</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2449184.7007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3730.5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2449184.7010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3730.5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2449217.5030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3839</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2449217.5031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3839</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0.0005</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2449217.6545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3839.5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0.0008</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2449217.6550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3839.5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2449218.5611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3842.5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2449218.5619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3842.5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215"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2449219.6189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3846</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2449219.6191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eastAsia="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3846</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PASP 108</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2452404.5462</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14381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0.0005</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2452404.6964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14381.5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2453479.4393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0.0005</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17936.5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2453558.4955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18198</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2454606.9368</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0.0003</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21666</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2454614.9485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21692.5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(ASAS-3)</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2454778.6540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22234</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 (CATALINA)</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2454921.4991</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22706.5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Zakrzewski(CATALINA)</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2457172.7180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30153</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0.0027</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OEJV 0179</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2458015.5829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32941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0.0032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2458227.8106</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33643</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0.0033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2458639.7184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35005.5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2458639.8699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0.0004</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35006</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6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2458701.9957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35211.5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0.0016</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2458702.1472</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35212</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2458710.9145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35241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2458711.0654</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35241.5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0.0016</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2458713.9377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2458713.9377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2458713.9377</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2458713.9380</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0.0023</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2458714.0883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0.0014</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2458714.0883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0.0015</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2458714.0883</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0.0015</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232"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2458714.0885</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35251.5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0.0016</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2458716.9609</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35261</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0.0019</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nil"/>
              <w:right w:val="nil"/>
              <w:insideH w:val="nil"/>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2458717.1116</w:t>
            </w:r>
          </w:p>
        </w:tc>
        <w:tc>
          <w:tcPr>
            <w:tcW w:w="1285"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0.0001</w:t>
            </w:r>
          </w:p>
        </w:tc>
        <w:tc>
          <w:tcPr>
            <w:tcW w:w="1266"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35261.5</w:t>
            </w:r>
          </w:p>
        </w:tc>
        <w:tc>
          <w:tcPr>
            <w:tcW w:w="901"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0.0016</w:t>
            </w:r>
          </w:p>
        </w:tc>
        <w:tc>
          <w:tcPr>
            <w:tcW w:w="2068" w:type="dxa"/>
            <w:tcBorders>
              <w:top w:val="nil"/>
              <w:left w:val="nil"/>
              <w:bottom w:val="nil"/>
              <w:right w:val="nil"/>
              <w:insideH w:val="nil"/>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r>
        <w:trPr>
          <w:trHeight w:val="70" w:hRule="atLeast"/>
        </w:trPr>
        <w:tc>
          <w:tcPr>
            <w:tcW w:w="1412" w:type="dxa"/>
            <w:tcBorders>
              <w:top w:val="nil"/>
              <w:left w:val="nil"/>
              <w:bottom w:val="single" w:sz="8" w:space="0" w:color="000000"/>
              <w:right w:val="nil"/>
              <w:insideH w:val="single" w:sz="8" w:space="0" w:color="000000"/>
              <w:insideV w:val="nil"/>
            </w:tcBorders>
            <w:shd w:fill="auto" w:val="clear"/>
            <w:vAlign w:val="center"/>
          </w:tcPr>
          <w:p>
            <w:pPr>
              <w:pStyle w:val="Normal"/>
              <w:spacing w:lineRule="auto" w:line="276" w:before="0" w:after="0"/>
              <w:rPr>
                <w:rFonts w:cs="Calibri" w:cstheme="minorHAnsi"/>
                <w:sz w:val="18"/>
                <w:szCs w:val="18"/>
              </w:rPr>
            </w:pPr>
            <w:r>
              <w:rPr>
                <w:rFonts w:eastAsia="Calibri" w:cs="Calibri" w:cstheme="minorHAnsi"/>
                <w:sz w:val="18"/>
                <w:szCs w:val="18"/>
              </w:rPr>
              <w:t>2459060.9991</w:t>
            </w:r>
          </w:p>
        </w:tc>
        <w:tc>
          <w:tcPr>
            <w:tcW w:w="1285" w:type="dxa"/>
            <w:tcBorders>
              <w:top w:val="nil"/>
              <w:left w:val="nil"/>
              <w:bottom w:val="single" w:sz="8" w:space="0" w:color="000000"/>
              <w:right w:val="nil"/>
              <w:insideH w:val="single" w:sz="8" w:space="0" w:color="000000"/>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0.0002</w:t>
            </w:r>
          </w:p>
        </w:tc>
        <w:tc>
          <w:tcPr>
            <w:tcW w:w="1266" w:type="dxa"/>
            <w:tcBorders>
              <w:top w:val="nil"/>
              <w:left w:val="nil"/>
              <w:bottom w:val="single" w:sz="8" w:space="0" w:color="000000"/>
              <w:right w:val="nil"/>
              <w:insideH w:val="single" w:sz="8" w:space="0" w:color="000000"/>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36399</w:t>
            </w:r>
          </w:p>
        </w:tc>
        <w:tc>
          <w:tcPr>
            <w:tcW w:w="901" w:type="dxa"/>
            <w:tcBorders>
              <w:top w:val="nil"/>
              <w:left w:val="nil"/>
              <w:bottom w:val="single" w:sz="8" w:space="0" w:color="000000"/>
              <w:right w:val="nil"/>
              <w:insideH w:val="single" w:sz="8" w:space="0" w:color="000000"/>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0.0015</w:t>
            </w:r>
          </w:p>
        </w:tc>
        <w:tc>
          <w:tcPr>
            <w:tcW w:w="2068" w:type="dxa"/>
            <w:tcBorders>
              <w:top w:val="nil"/>
              <w:left w:val="nil"/>
              <w:bottom w:val="single" w:sz="8" w:space="0" w:color="000000"/>
              <w:right w:val="nil"/>
              <w:insideH w:val="single" w:sz="8" w:space="0" w:color="000000"/>
              <w:insideV w:val="nil"/>
            </w:tcBorders>
            <w:shd w:fill="auto" w:val="clear"/>
            <w:vAlign w:val="center"/>
          </w:tcPr>
          <w:p>
            <w:pPr>
              <w:pStyle w:val="Normal"/>
              <w:spacing w:lineRule="auto" w:line="276" w:before="0" w:after="0"/>
              <w:jc w:val="center"/>
              <w:rPr>
                <w:rFonts w:ascii="Calibri" w:hAnsi="Calibri" w:cs="Calibri"/>
                <w:color w:val="000000"/>
                <w:sz w:val="18"/>
                <w:szCs w:val="18"/>
              </w:rPr>
            </w:pPr>
            <w:r>
              <w:rPr>
                <w:rFonts w:eastAsia="Calibri" w:cs="Calibri"/>
                <w:color w:val="000000"/>
                <w:sz w:val="18"/>
                <w:szCs w:val="18"/>
              </w:rPr>
              <w:t>This study</w:t>
            </w:r>
          </w:p>
        </w:tc>
      </w:tr>
    </w:tbl>
    <w:p>
      <w:pPr>
        <w:pStyle w:val="Normal"/>
        <w:spacing w:lineRule="auto" w:line="276" w:before="0" w:after="0"/>
        <w:jc w:val="center"/>
        <w:rPr/>
      </w:pPr>
      <w:r>
        <w:rPr>
          <w:color w:val="000000"/>
          <w:sz w:val="18"/>
          <w:szCs w:val="18"/>
        </w:rPr>
        <w:t>Note: Eight unpublished minimum times were provided by Zakrzewski B. and were determined from ASAS-3 and CATALINA Sky Survey data, according to the Timing Database at Krakow (Kreiner 2004).</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pPr>
      <w:r>
        <w:rPr>
          <w:rFonts w:cs="Calibri" w:cstheme="minorHAnsi"/>
          <w:color w:val="000000"/>
          <w:sz w:val="20"/>
          <w:szCs w:val="20"/>
        </w:rPr>
        <w:t xml:space="preserve">To proceed </w:t>
      </w:r>
      <w:r>
        <w:rPr>
          <w:rFonts w:cs="Calibri" w:cstheme="minorHAnsi"/>
          <w:color w:val="000000"/>
          <w:sz w:val="20"/>
          <w:szCs w:val="20"/>
        </w:rPr>
        <w:t>with the</w:t>
      </w:r>
      <w:r>
        <w:rPr>
          <w:rFonts w:cs="Calibri" w:cstheme="minorHAnsi"/>
          <w:color w:val="000000"/>
          <w:sz w:val="20"/>
          <w:szCs w:val="20"/>
        </w:rPr>
        <w:t xml:space="preserve"> analy</w:t>
      </w:r>
      <w:r>
        <w:rPr>
          <w:rFonts w:cs="Calibri" w:cstheme="minorHAnsi"/>
          <w:color w:val="000000"/>
          <w:sz w:val="20"/>
          <w:szCs w:val="20"/>
        </w:rPr>
        <w:t>sis of</w:t>
      </w:r>
      <w:r>
        <w:rPr>
          <w:rFonts w:cs="Calibri" w:cstheme="minorHAnsi"/>
          <w:color w:val="000000"/>
          <w:sz w:val="20"/>
          <w:szCs w:val="20"/>
        </w:rPr>
        <w:t xml:space="preserve"> the behavior of the period, we first averaged all the minimum time </w:t>
      </w:r>
      <w:r>
        <w:rPr>
          <w:rFonts w:cs="Calibri" w:cstheme="minorHAnsi"/>
          <w:color w:val="000000"/>
          <w:sz w:val="20"/>
          <w:szCs w:val="20"/>
        </w:rPr>
        <w:t xml:space="preserve">of Table 2 that </w:t>
      </w:r>
      <w:r>
        <w:rPr>
          <w:rFonts w:cs="Calibri" w:cstheme="minorHAnsi"/>
          <w:color w:val="000000"/>
          <w:sz w:val="20"/>
          <w:szCs w:val="20"/>
        </w:rPr>
        <w:t xml:space="preserve">correspond to the same event, </w:t>
      </w:r>
      <w:r>
        <w:rPr>
          <w:rFonts w:cs="Calibri" w:cstheme="minorHAnsi"/>
          <w:color w:val="000000"/>
          <w:sz w:val="20"/>
          <w:szCs w:val="20"/>
        </w:rPr>
        <w:t xml:space="preserve">in such a way </w:t>
      </w:r>
      <w:r>
        <w:rPr>
          <w:rFonts w:cs="Calibri" w:cstheme="minorHAnsi"/>
          <w:color w:val="000000"/>
          <w:sz w:val="20"/>
          <w:szCs w:val="20"/>
        </w:rPr>
        <w:t xml:space="preserve">that they do not have an excessive weight in the adjustments. </w:t>
      </w:r>
      <w:r>
        <w:rPr>
          <w:rFonts w:cs="Calibri" w:cstheme="minorHAnsi"/>
          <w:color w:val="000000"/>
          <w:sz w:val="20"/>
          <w:szCs w:val="20"/>
        </w:rPr>
        <w:t>In the cases w</w:t>
      </w:r>
      <w:r>
        <w:rPr>
          <w:rFonts w:cs="Calibri" w:cstheme="minorHAnsi"/>
          <w:color w:val="000000"/>
          <w:sz w:val="20"/>
          <w:szCs w:val="20"/>
        </w:rPr>
        <w:t xml:space="preserve">here </w:t>
      </w:r>
      <w:r>
        <w:rPr>
          <w:rFonts w:cs="Calibri" w:cstheme="minorHAnsi"/>
          <w:color w:val="000000"/>
          <w:sz w:val="20"/>
          <w:szCs w:val="20"/>
        </w:rPr>
        <w:t xml:space="preserve">an estimate of </w:t>
      </w:r>
      <w:r>
        <w:rPr>
          <w:rFonts w:cs="Calibri" w:cstheme="minorHAnsi"/>
          <w:color w:val="000000"/>
          <w:sz w:val="20"/>
          <w:szCs w:val="20"/>
        </w:rPr>
        <w:t xml:space="preserve">error was </w:t>
      </w:r>
      <w:r>
        <w:rPr>
          <w:rFonts w:cs="Calibri" w:cstheme="minorHAnsi"/>
          <w:color w:val="000000"/>
          <w:sz w:val="20"/>
          <w:szCs w:val="20"/>
        </w:rPr>
        <w:t xml:space="preserve">not </w:t>
      </w:r>
      <w:r>
        <w:rPr>
          <w:rFonts w:cs="Calibri" w:cstheme="minorHAnsi"/>
          <w:color w:val="000000"/>
          <w:sz w:val="20"/>
          <w:szCs w:val="20"/>
        </w:rPr>
        <w:t xml:space="preserve">reported in the original references, we assumed the error as the order of </w:t>
      </w:r>
      <w:r>
        <w:rPr>
          <w:rFonts w:cs="Calibri" w:cstheme="minorHAnsi"/>
          <w:color w:val="000000"/>
          <w:sz w:val="20"/>
          <w:szCs w:val="20"/>
        </w:rPr>
        <w:t>its</w:t>
      </w:r>
      <w:r>
        <w:rPr>
          <w:rFonts w:cs="Calibri" w:cstheme="minorHAnsi"/>
          <w:color w:val="000000"/>
          <w:sz w:val="20"/>
          <w:szCs w:val="20"/>
        </w:rPr>
        <w:t xml:space="preserve"> last significa</w:t>
      </w:r>
      <w:r>
        <w:rPr>
          <w:rFonts w:cs="Calibri" w:cstheme="minorHAnsi"/>
          <w:color w:val="000000"/>
          <w:sz w:val="20"/>
          <w:szCs w:val="20"/>
        </w:rPr>
        <w:t>nt</w:t>
      </w:r>
      <w:r>
        <w:rPr>
          <w:rFonts w:cs="Calibri" w:cstheme="minorHAnsi"/>
          <w:color w:val="000000"/>
          <w:sz w:val="20"/>
          <w:szCs w:val="20"/>
        </w:rPr>
        <w:t xml:space="preserve"> digit. </w:t>
      </w:r>
      <w:r>
        <w:rPr>
          <w:rFonts w:cs="Calibri" w:cstheme="minorHAnsi"/>
          <w:color w:val="000000"/>
          <w:sz w:val="20"/>
          <w:szCs w:val="20"/>
        </w:rPr>
        <w:t>Then, a</w:t>
      </w:r>
      <w:r>
        <w:rPr>
          <w:rFonts w:cs="Calibri" w:cstheme="minorHAnsi"/>
          <w:color w:val="000000"/>
          <w:sz w:val="20"/>
          <w:szCs w:val="20"/>
        </w:rPr>
        <w:t xml:space="preserve"> first quadratic fitting using the least-squares method  was done, </w:t>
      </w:r>
      <w:r>
        <w:rPr>
          <w:rFonts w:cs="Calibri" w:cstheme="minorHAnsi"/>
          <w:color w:val="000000"/>
          <w:sz w:val="20"/>
          <w:szCs w:val="20"/>
        </w:rPr>
        <w:t>using t</w:t>
      </w:r>
      <w:r>
        <w:rPr>
          <w:rFonts w:cs="Calibri" w:cstheme="minorHAnsi"/>
          <w:color w:val="000000"/>
          <w:sz w:val="20"/>
          <w:szCs w:val="20"/>
        </w:rPr>
        <w:t xml:space="preserve">he </w:t>
      </w:r>
      <w:r>
        <w:rPr>
          <w:rFonts w:cs="Calibri" w:cstheme="minorHAnsi"/>
          <w:color w:val="000000"/>
          <w:sz w:val="20"/>
          <w:szCs w:val="20"/>
        </w:rPr>
        <w:t xml:space="preserve">errors to </w:t>
      </w:r>
      <w:r>
        <w:rPr>
          <w:rFonts w:cs="Calibri" w:cstheme="minorHAnsi"/>
          <w:color w:val="000000"/>
          <w:sz w:val="20"/>
          <w:szCs w:val="20"/>
        </w:rPr>
        <w:t xml:space="preserve">weight </w:t>
      </w:r>
      <w:r>
        <w:rPr>
          <w:rFonts w:cs="Calibri" w:cstheme="minorHAnsi"/>
          <w:color w:val="000000"/>
          <w:sz w:val="20"/>
          <w:szCs w:val="20"/>
        </w:rPr>
        <w:t xml:space="preserve">properly each data point considering </w:t>
      </w:r>
      <w:r>
        <w:rPr>
          <w:rFonts w:cs="Calibri" w:cstheme="minorHAnsi"/>
          <w:color w:val="000000"/>
          <w:sz w:val="20"/>
          <w:szCs w:val="20"/>
        </w:rPr>
        <w:t>w=1/err</w:t>
      </w:r>
      <w:r>
        <w:rPr>
          <w:rFonts w:cs="Calibri" w:cstheme="minorHAnsi"/>
          <w:color w:val="000000"/>
          <w:sz w:val="20"/>
          <w:szCs w:val="20"/>
          <w:vertAlign w:val="superscript"/>
        </w:rPr>
        <w:t>2</w:t>
      </w:r>
      <w:r>
        <w:rPr>
          <w:rFonts w:cs="Calibri" w:cstheme="minorHAnsi"/>
          <w:color w:val="000000"/>
          <w:sz w:val="20"/>
          <w:szCs w:val="20"/>
        </w:rPr>
        <w:t xml:space="preserve">. </w:t>
      </w:r>
      <w:r>
        <w:rPr>
          <w:rFonts w:cs="Calibri" w:cstheme="minorHAnsi"/>
          <w:color w:val="000000"/>
          <w:sz w:val="20"/>
          <w:szCs w:val="20"/>
        </w:rPr>
        <w:t>The following ephemeris formula was obtained, wich is plotted</w:t>
      </w:r>
      <w:r>
        <w:rPr>
          <w:rFonts w:cs="Calibri" w:cstheme="minorHAnsi"/>
          <w:color w:val="000000"/>
          <w:sz w:val="20"/>
          <w:szCs w:val="20"/>
        </w:rPr>
        <w:t xml:space="preserve"> shown in Figure 1 </w:t>
      </w:r>
      <w:r>
        <w:rPr>
          <w:rFonts w:cs="Calibri" w:cstheme="minorHAnsi"/>
          <w:color w:val="000000"/>
          <w:sz w:val="20"/>
          <w:szCs w:val="20"/>
        </w:rPr>
        <w:t>together with the data used:</w:t>
      </w:r>
    </w:p>
    <w:p>
      <w:pPr>
        <w:pStyle w:val="Normal"/>
        <w:spacing w:lineRule="auto" w:line="276" w:before="0" w:after="0"/>
        <w:jc w:val="both"/>
        <w:rPr>
          <w:rFonts w:cs="Calibri" w:cstheme="minorHAnsi"/>
          <w:color w:val="000000"/>
        </w:rPr>
      </w:pPr>
      <w:r>
        <w:rPr>
          <w:sz w:val="20"/>
          <w:szCs w:val="20"/>
        </w:rPr>
      </w:r>
    </w:p>
    <w:p>
      <w:pPr>
        <w:pStyle w:val="Normal"/>
        <w:spacing w:lineRule="auto" w:line="276" w:before="0" w:after="0"/>
        <w:jc w:val="center"/>
        <w:rPr>
          <w:rFonts w:cs="Calibri" w:cstheme="minorHAnsi"/>
          <w:color w:val="000000"/>
          <w:sz w:val="22"/>
          <w:szCs w:val="22"/>
        </w:rPr>
      </w:pPr>
      <w:r>
        <w:rPr>
          <w:rFonts w:cs="Calibri" w:cstheme="minorHAnsi"/>
          <w:color w:val="000000"/>
          <w:sz w:val="22"/>
          <w:szCs w:val="22"/>
        </w:rPr>
        <w:t>Min. I (BJD</w:t>
      </w:r>
      <w:r>
        <w:rPr>
          <w:rFonts w:cs="Calibri" w:cstheme="minorHAnsi"/>
          <w:color w:val="000000"/>
          <w:sz w:val="22"/>
          <w:szCs w:val="22"/>
          <w:vertAlign w:val="subscript"/>
        </w:rPr>
        <w:t>TDB</w:t>
      </w:r>
      <w:r>
        <w:rPr>
          <w:rFonts w:cs="Calibri" w:cstheme="minorHAnsi"/>
          <w:color w:val="000000"/>
          <w:sz w:val="22"/>
          <w:szCs w:val="22"/>
        </w:rPr>
        <w:t>) = (2448056.90186 +/- 0.00027) + (0.30231846 +/- 5.0 x 10</w:t>
      </w:r>
      <w:r>
        <w:rPr>
          <w:rFonts w:cs="Calibri" w:cstheme="minorHAnsi"/>
          <w:color w:val="000000"/>
          <w:sz w:val="22"/>
          <w:szCs w:val="22"/>
          <w:vertAlign w:val="superscript"/>
        </w:rPr>
        <w:t>-8</w:t>
      </w:r>
      <w:r>
        <w:rPr>
          <w:rFonts w:cs="Calibri" w:cstheme="minorHAnsi"/>
          <w:color w:val="000000"/>
          <w:sz w:val="22"/>
          <w:szCs w:val="22"/>
        </w:rPr>
        <w:t>) x E + (6.8 x 10</w:t>
      </w:r>
      <w:r>
        <w:rPr>
          <w:rFonts w:cs="Calibri" w:cstheme="minorHAnsi"/>
          <w:color w:val="000000"/>
          <w:sz w:val="22"/>
          <w:szCs w:val="22"/>
          <w:vertAlign w:val="superscript"/>
        </w:rPr>
        <w:t>-12</w:t>
      </w:r>
      <w:r>
        <w:rPr>
          <w:rFonts w:cs="Calibri" w:cstheme="minorHAnsi"/>
          <w:color w:val="000000"/>
          <w:sz w:val="22"/>
          <w:szCs w:val="22"/>
        </w:rPr>
        <w:t xml:space="preserve"> +/- 1.5 x 10</w:t>
      </w:r>
      <w:r>
        <w:rPr>
          <w:rFonts w:cs="Calibri" w:cstheme="minorHAnsi"/>
          <w:color w:val="000000"/>
          <w:sz w:val="22"/>
          <w:szCs w:val="22"/>
          <w:vertAlign w:val="superscript"/>
        </w:rPr>
        <w:t>-12</w:t>
      </w:r>
      <w:r>
        <w:rPr>
          <w:rFonts w:cs="Calibri" w:cstheme="minorHAnsi"/>
          <w:color w:val="000000"/>
          <w:sz w:val="22"/>
          <w:szCs w:val="22"/>
        </w:rPr>
        <w:t>) x E</w:t>
      </w:r>
      <w:r>
        <w:rPr>
          <w:rFonts w:cs="Calibri" w:cstheme="minorHAnsi"/>
          <w:color w:val="000000"/>
          <w:sz w:val="22"/>
          <w:szCs w:val="22"/>
          <w:vertAlign w:val="superscript"/>
        </w:rPr>
        <w:t xml:space="preserve">2 </w:t>
      </w:r>
      <w:r>
        <w:rPr>
          <w:rFonts w:cs="Calibri" w:cstheme="minorHAnsi"/>
          <w:color w:val="000000"/>
          <w:sz w:val="22"/>
          <w:szCs w:val="22"/>
        </w:rPr>
        <w:t xml:space="preserve">[days] </w:t>
        <w:tab/>
        <w:t>[2]</w:t>
      </w:r>
    </w:p>
    <w:p>
      <w:pPr>
        <w:pStyle w:val="Normal"/>
        <w:spacing w:lineRule="auto" w:line="276" w:before="0" w:after="0"/>
        <w:jc w:val="center"/>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pPr>
      <w:r>
        <w:rPr/>
        <w:drawing>
          <wp:inline distT="0" distB="0" distL="0" distR="0">
            <wp:extent cx="4150995" cy="2905760"/>
            <wp:effectExtent l="0" t="0" r="0" b="0"/>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4150995" cy="2905760"/>
                    </a:xfrm>
                    <a:prstGeom prst="rect">
                      <a:avLst/>
                    </a:prstGeom>
                  </pic:spPr>
                </pic:pic>
              </a:graphicData>
            </a:graphic>
          </wp:inline>
        </w:drawing>
      </w:r>
    </w:p>
    <w:p>
      <w:pPr>
        <w:pStyle w:val="Normal"/>
        <w:spacing w:lineRule="auto" w:line="276" w:before="0" w:after="0"/>
        <w:jc w:val="center"/>
        <w:rPr/>
      </w:pPr>
      <w:r>
        <w:rPr>
          <w:rFonts w:cs="Calibri"/>
          <w:b/>
          <w:color w:val="000000"/>
          <w:sz w:val="18"/>
          <w:szCs w:val="18"/>
        </w:rPr>
        <w:t xml:space="preserve">Fig. 1  </w:t>
      </w:r>
      <w:r>
        <w:rPr>
          <w:rFonts w:cs="Calibri"/>
          <w:color w:val="000000"/>
          <w:sz w:val="18"/>
          <w:szCs w:val="18"/>
        </w:rPr>
        <w:t xml:space="preserve">The quadratic trend on the data points and their residuals. </w:t>
      </w:r>
      <w:r>
        <w:rPr>
          <w:rFonts w:cs="Calibri"/>
          <w:color w:val="000000"/>
          <w:sz w:val="18"/>
          <w:szCs w:val="18"/>
        </w:rPr>
        <w:t>Primary  and secondary minimums are indicated as filed and open circles respectively.</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pPr>
      <w:r>
        <w:rPr>
          <w:rFonts w:cs="Calibri" w:cstheme="minorHAnsi"/>
          <w:color w:val="000000"/>
          <w:sz w:val="20"/>
          <w:szCs w:val="20"/>
        </w:rPr>
        <w:t>Since this fitting does not seem to generate random residuals, we noted that the O-C plot show two large scale secular variations. One downward trend is seen before E &lt; 0, while a less pronounced ascendant tendency is present for E &gt;= -0.</w:t>
      </w:r>
      <w:r>
        <w:rPr>
          <w:rFonts w:cs="Calibri" w:cstheme="minorHAnsi"/>
          <w:color w:val="000000"/>
          <w:sz w:val="20"/>
          <w:szCs w:val="20"/>
        </w:rPr>
        <w:t>5</w:t>
      </w:r>
      <w:r>
        <w:rPr>
          <w:rFonts w:cs="Calibri" w:cstheme="minorHAnsi"/>
          <w:color w:val="000000"/>
          <w:sz w:val="20"/>
          <w:szCs w:val="20"/>
        </w:rPr>
        <w:t xml:space="preserve">. In this way we assay with simple linear fittings to each of these branches </w:t>
      </w:r>
      <w:r>
        <w:rPr>
          <w:rFonts w:cs="Calibri" w:cstheme="minorHAnsi"/>
          <w:color w:val="000000"/>
          <w:sz w:val="20"/>
          <w:szCs w:val="20"/>
        </w:rPr>
        <w:t>and obtaining the following two ephemeris:</w:t>
      </w:r>
      <w:r>
        <w:rPr>
          <w:rFonts w:cs="Calibri" w:cstheme="minorHAnsi"/>
          <w:color w:val="000000"/>
          <w:sz w:val="20"/>
          <w:szCs w:val="20"/>
        </w:rPr>
        <w:t xml:space="preserve"> </w:t>
      </w:r>
    </w:p>
    <w:p>
      <w:pPr>
        <w:pStyle w:val="Normal"/>
        <w:spacing w:lineRule="auto" w:line="276" w:before="0" w:after="0"/>
        <w:jc w:val="both"/>
        <w:rPr>
          <w:rFonts w:cs="Calibri"/>
          <w:color w:val="000000"/>
        </w:rPr>
      </w:pPr>
      <w:r>
        <w:rPr>
          <w:sz w:val="20"/>
          <w:szCs w:val="20"/>
        </w:rPr>
      </w:r>
    </w:p>
    <w:p>
      <w:pPr>
        <w:pStyle w:val="Normal"/>
        <w:spacing w:lineRule="auto" w:line="276" w:before="0" w:after="0"/>
        <w:jc w:val="center"/>
        <w:rPr/>
      </w:pPr>
      <w:r>
        <w:rPr>
          <w:rFonts w:cs="Calibri" w:cstheme="minorHAnsi"/>
          <w:color w:val="000000"/>
          <w:sz w:val="22"/>
          <w:szCs w:val="22"/>
        </w:rPr>
        <w:t>Min. I (BJD</w:t>
      </w:r>
      <w:r>
        <w:rPr>
          <w:rFonts w:cs="Calibri" w:cstheme="minorHAnsi"/>
          <w:color w:val="000000"/>
          <w:sz w:val="22"/>
          <w:szCs w:val="22"/>
          <w:vertAlign w:val="subscript"/>
        </w:rPr>
        <w:t>TDB</w:t>
      </w:r>
      <w:r>
        <w:rPr>
          <w:rFonts w:cs="Calibri" w:cstheme="minorHAnsi"/>
          <w:color w:val="000000"/>
          <w:sz w:val="22"/>
          <w:szCs w:val="22"/>
        </w:rPr>
        <w:t>) = (2448056.89891 +/- 0.00051) + (0.30231759 +/- 1.1 x 10</w:t>
      </w:r>
      <w:r>
        <w:rPr>
          <w:rFonts w:cs="Calibri" w:cstheme="minorHAnsi"/>
          <w:color w:val="000000"/>
          <w:sz w:val="22"/>
          <w:szCs w:val="22"/>
          <w:vertAlign w:val="superscript"/>
        </w:rPr>
        <w:t>-7</w:t>
      </w:r>
      <w:r>
        <w:rPr>
          <w:rFonts w:cs="Calibri" w:cstheme="minorHAnsi"/>
          <w:color w:val="000000"/>
          <w:sz w:val="22"/>
          <w:szCs w:val="22"/>
        </w:rPr>
        <w:t xml:space="preserve">) x E </w:t>
      </w:r>
      <w:r>
        <w:rPr>
          <w:rFonts w:cs="Calibri" w:cstheme="minorHAnsi"/>
          <w:color w:val="000000"/>
          <w:sz w:val="22"/>
          <w:szCs w:val="22"/>
          <w:vertAlign w:val="superscript"/>
        </w:rPr>
        <w:t xml:space="preserve"> </w:t>
      </w:r>
      <w:r>
        <w:rPr>
          <w:rFonts w:cs="Calibri" w:cstheme="minorHAnsi"/>
          <w:color w:val="000000"/>
          <w:sz w:val="22"/>
          <w:szCs w:val="22"/>
        </w:rPr>
        <w:t>[days]</w:t>
        <w:tab/>
        <w:t>[3]</w:t>
      </w:r>
    </w:p>
    <w:p>
      <w:pPr>
        <w:pStyle w:val="Normal"/>
        <w:spacing w:lineRule="auto" w:line="276" w:before="0" w:after="0"/>
        <w:jc w:val="both"/>
        <w:rPr>
          <w:rFonts w:cs="Calibri"/>
          <w:color w:val="000000"/>
        </w:rPr>
      </w:pPr>
      <w:r>
        <w:rPr>
          <w:sz w:val="20"/>
          <w:szCs w:val="20"/>
        </w:rPr>
      </w:r>
    </w:p>
    <w:p>
      <w:pPr>
        <w:pStyle w:val="Normal"/>
        <w:spacing w:lineRule="auto" w:line="276" w:before="0" w:after="0"/>
        <w:jc w:val="center"/>
        <w:rPr/>
      </w:pPr>
      <w:r>
        <w:rPr>
          <w:rFonts w:cs="Calibri" w:cstheme="minorHAnsi"/>
          <w:color w:val="000000"/>
          <w:sz w:val="22"/>
          <w:szCs w:val="22"/>
        </w:rPr>
        <w:t>Min. I (BJD</w:t>
      </w:r>
      <w:r>
        <w:rPr>
          <w:rFonts w:cs="Calibri" w:cstheme="minorHAnsi"/>
          <w:color w:val="000000"/>
          <w:sz w:val="22"/>
          <w:szCs w:val="22"/>
          <w:vertAlign w:val="subscript"/>
        </w:rPr>
        <w:t>TDB</w:t>
      </w:r>
      <w:r>
        <w:rPr>
          <w:rFonts w:cs="Calibri" w:cstheme="minorHAnsi"/>
          <w:color w:val="000000"/>
          <w:sz w:val="22"/>
          <w:szCs w:val="22"/>
        </w:rPr>
        <w:t>) = (2448056.90093 +/- 0.00022) + (0.302318713 +/- 9.4 x 10</w:t>
      </w:r>
      <w:r>
        <w:rPr>
          <w:rFonts w:cs="Calibri" w:cstheme="minorHAnsi"/>
          <w:color w:val="000000"/>
          <w:sz w:val="22"/>
          <w:szCs w:val="22"/>
          <w:vertAlign w:val="superscript"/>
        </w:rPr>
        <w:t>-9</w:t>
      </w:r>
      <w:r>
        <w:rPr>
          <w:rFonts w:cs="Calibri" w:cstheme="minorHAnsi"/>
          <w:color w:val="000000"/>
          <w:sz w:val="22"/>
          <w:szCs w:val="22"/>
        </w:rPr>
        <w:t xml:space="preserve">) x E </w:t>
      </w:r>
      <w:r>
        <w:rPr>
          <w:rFonts w:cs="Calibri" w:cstheme="minorHAnsi"/>
          <w:color w:val="000000"/>
          <w:sz w:val="22"/>
          <w:szCs w:val="22"/>
          <w:vertAlign w:val="superscript"/>
        </w:rPr>
        <w:t xml:space="preserve"> </w:t>
      </w:r>
      <w:r>
        <w:rPr>
          <w:rFonts w:cs="Calibri" w:cstheme="minorHAnsi"/>
          <w:color w:val="000000"/>
          <w:sz w:val="22"/>
          <w:szCs w:val="22"/>
        </w:rPr>
        <w:t>[days]</w:t>
        <w:tab/>
        <w:t>[4]</w:t>
      </w:r>
    </w:p>
    <w:p>
      <w:pPr>
        <w:pStyle w:val="Normal"/>
        <w:tabs>
          <w:tab w:val="left" w:pos="2114" w:leader="none"/>
        </w:tabs>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pPr>
      <w:r>
        <w:rPr/>
        <w:drawing>
          <wp:inline distT="0" distB="0" distL="0" distR="0">
            <wp:extent cx="3947795" cy="276288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3947795" cy="2762885"/>
                    </a:xfrm>
                    <a:prstGeom prst="rect">
                      <a:avLst/>
                    </a:prstGeom>
                  </pic:spPr>
                </pic:pic>
              </a:graphicData>
            </a:graphic>
          </wp:inline>
        </w:drawing>
      </w:r>
    </w:p>
    <w:p>
      <w:pPr>
        <w:pStyle w:val="Normal"/>
        <w:tabs>
          <w:tab w:val="left" w:pos="2114" w:leader="none"/>
        </w:tabs>
        <w:spacing w:lineRule="auto" w:line="276" w:before="0" w:after="0"/>
        <w:jc w:val="center"/>
        <w:rPr>
          <w:rFonts w:cs="Calibri" w:cstheme="minorHAnsi"/>
          <w:color w:val="000000"/>
          <w:sz w:val="20"/>
          <w:szCs w:val="20"/>
        </w:rPr>
      </w:pPr>
      <w:r>
        <w:rPr>
          <w:rFonts w:cs="Calibri" w:cstheme="minorHAnsi"/>
          <w:b/>
          <w:color w:val="000000"/>
          <w:sz w:val="18"/>
          <w:szCs w:val="18"/>
        </w:rPr>
        <w:t xml:space="preserve">Fig. </w:t>
      </w:r>
      <w:r>
        <w:rPr>
          <w:rFonts w:cs="Calibri" w:cstheme="minorHAnsi"/>
          <w:b/>
          <w:color w:val="000000"/>
          <w:sz w:val="18"/>
          <w:szCs w:val="18"/>
        </w:rPr>
        <w:t>2</w:t>
      </w:r>
      <w:r>
        <w:rPr>
          <w:rFonts w:cs="Calibri" w:cstheme="minorHAnsi"/>
          <w:b/>
          <w:color w:val="000000"/>
          <w:sz w:val="18"/>
          <w:szCs w:val="18"/>
        </w:rPr>
        <w:t xml:space="preserve">  </w:t>
      </w:r>
      <w:r>
        <w:rPr>
          <w:rFonts w:cs="Calibri" w:cstheme="minorHAnsi"/>
          <w:color w:val="000000"/>
          <w:sz w:val="18"/>
          <w:szCs w:val="18"/>
        </w:rPr>
        <w:t xml:space="preserve">The </w:t>
      </w:r>
      <w:r>
        <w:rPr>
          <w:rFonts w:cs="Calibri" w:cstheme="minorHAnsi"/>
          <w:color w:val="000000"/>
          <w:sz w:val="18"/>
          <w:szCs w:val="18"/>
        </w:rPr>
        <w:t>two linear ephemeris fittings are represented as solid lines. Dashed line depicts the sinuoidal fitting to the re</w:t>
      </w:r>
      <w:r>
        <w:rPr>
          <w:rFonts w:cs="Calibri" w:cstheme="minorHAnsi"/>
          <w:color w:val="000000"/>
          <w:sz w:val="18"/>
          <w:szCs w:val="18"/>
        </w:rPr>
        <w:t xml:space="preserve">siduals between the data and the linear ephemeris of Eq. 4. In the lower panel, the final residuals after removing the linear trends and the </w:t>
      </w:r>
      <w:r>
        <w:rPr>
          <w:rFonts w:cs="Calibri" w:cstheme="minorHAnsi"/>
          <w:color w:val="000000"/>
          <w:sz w:val="18"/>
          <w:szCs w:val="18"/>
        </w:rPr>
        <w:t xml:space="preserve">cyclic variation </w:t>
      </w:r>
      <w:r>
        <w:rPr>
          <w:rFonts w:cs="Calibri" w:cstheme="minorHAnsi"/>
          <w:color w:val="000000"/>
          <w:sz w:val="18"/>
          <w:szCs w:val="18"/>
        </w:rPr>
        <w:t>are plotted</w:t>
      </w:r>
      <w:r>
        <w:rPr>
          <w:rFonts w:cs="Calibri" w:cstheme="minorHAnsi"/>
          <w:color w:val="000000"/>
          <w:sz w:val="18"/>
          <w:szCs w:val="18"/>
        </w:rPr>
        <w:t xml:space="preserve">. </w:t>
      </w:r>
      <w:r>
        <w:rPr>
          <w:rFonts w:cs="Calibri" w:cstheme="minorHAnsi"/>
          <w:color w:val="000000"/>
          <w:sz w:val="18"/>
          <w:szCs w:val="18"/>
        </w:rPr>
        <w:t>F</w:t>
      </w:r>
      <w:r>
        <w:rPr>
          <w:rFonts w:cs="Calibri" w:cstheme="minorHAnsi"/>
          <w:color w:val="000000"/>
          <w:sz w:val="18"/>
          <w:szCs w:val="18"/>
        </w:rPr>
        <w:t>iled and open circles rep</w:t>
      </w:r>
      <w:r>
        <w:rPr>
          <w:rFonts w:cs="Calibri" w:cstheme="minorHAnsi"/>
          <w:color w:val="000000"/>
          <w:sz w:val="18"/>
          <w:szCs w:val="18"/>
        </w:rPr>
        <w:t>resent</w:t>
      </w:r>
      <w:r>
        <w:rPr>
          <w:rFonts w:cs="Calibri" w:cstheme="minorHAnsi"/>
          <w:color w:val="000000"/>
          <w:sz w:val="18"/>
          <w:szCs w:val="18"/>
        </w:rPr>
        <w:t xml:space="preserve"> </w:t>
      </w:r>
      <w:r>
        <w:rPr>
          <w:rFonts w:cs="Calibri" w:cstheme="minorHAnsi"/>
          <w:color w:val="000000"/>
          <w:sz w:val="18"/>
          <w:szCs w:val="18"/>
        </w:rPr>
        <w:t>p</w:t>
      </w:r>
      <w:r>
        <w:rPr>
          <w:rFonts w:cs="Calibri" w:cstheme="minorHAnsi"/>
          <w:color w:val="000000"/>
          <w:sz w:val="18"/>
          <w:szCs w:val="18"/>
        </w:rPr>
        <w:t>rimary and secondary minimums.</w:t>
      </w:r>
    </w:p>
    <w:p>
      <w:pPr>
        <w:pStyle w:val="Normal"/>
        <w:tabs>
          <w:tab w:val="left" w:pos="2114" w:leader="none"/>
        </w:tabs>
        <w:spacing w:lineRule="auto" w:line="276" w:before="0" w:after="0"/>
        <w:jc w:val="center"/>
        <w:rPr>
          <w:sz w:val="18"/>
          <w:szCs w:val="18"/>
        </w:rPr>
      </w:pPr>
      <w:r>
        <w:rPr>
          <w:rFonts w:cs="Calibri" w:cstheme="minorHAnsi"/>
          <w:color w:val="000000"/>
          <w:sz w:val="20"/>
          <w:szCs w:val="20"/>
        </w:rPr>
      </w:r>
    </w:p>
    <w:p>
      <w:pPr>
        <w:pStyle w:val="Normal"/>
        <w:spacing w:lineRule="auto" w:line="276" w:before="0" w:after="0"/>
        <w:jc w:val="both"/>
        <w:rPr/>
      </w:pPr>
      <w:r>
        <w:rPr>
          <w:rFonts w:cs="Calibri" w:cstheme="minorHAnsi"/>
          <w:color w:val="000000"/>
          <w:sz w:val="20"/>
          <w:szCs w:val="20"/>
        </w:rPr>
        <w:t xml:space="preserve">Both fittings are depicted in Figure </w:t>
      </w:r>
      <w:r>
        <w:rPr>
          <w:rFonts w:cs="Calibri" w:cstheme="minorHAnsi"/>
          <w:color w:val="000000"/>
          <w:sz w:val="20"/>
          <w:szCs w:val="20"/>
        </w:rPr>
        <w:t>2</w:t>
      </w:r>
      <w:r>
        <w:rPr>
          <w:rFonts w:cs="Calibri" w:cstheme="minorHAnsi"/>
          <w:color w:val="000000"/>
          <w:sz w:val="20"/>
          <w:szCs w:val="20"/>
        </w:rPr>
        <w:t xml:space="preserve">. As </w:t>
      </w:r>
      <w:r>
        <w:rPr>
          <w:rFonts w:cs="Calibri" w:cstheme="minorHAnsi"/>
          <w:color w:val="000000"/>
          <w:sz w:val="20"/>
          <w:szCs w:val="20"/>
        </w:rPr>
        <w:t>it can be seeing at the bottom of that Fig</w:t>
      </w:r>
      <w:r>
        <w:rPr>
          <w:rFonts w:cs="Calibri" w:cstheme="minorHAnsi"/>
          <w:color w:val="000000"/>
          <w:sz w:val="20"/>
          <w:szCs w:val="20"/>
        </w:rPr>
        <w:t xml:space="preserve">ure, the residuals of the first branch fitting do no show any systematic trend. The sum of the squares of the weighted residuals </w:t>
      </w:r>
      <w:r>
        <w:rPr>
          <w:rFonts w:cs="Calibri" w:cstheme="minorHAnsi"/>
          <w:color w:val="000000"/>
          <w:sz w:val="20"/>
          <w:szCs w:val="20"/>
        </w:rPr>
        <w:t xml:space="preserve">for each linear fitting </w:t>
      </w:r>
      <w:r>
        <w:rPr>
          <w:rFonts w:cs="Calibri" w:cstheme="minorHAnsi"/>
          <w:color w:val="000000"/>
          <w:sz w:val="20"/>
          <w:szCs w:val="20"/>
        </w:rPr>
        <w:t>resulted to be 1</w:t>
      </w:r>
      <w:r>
        <w:rPr>
          <w:rFonts w:cs="Calibri" w:cstheme="minorHAnsi"/>
          <w:color w:val="000000"/>
          <w:sz w:val="20"/>
          <w:szCs w:val="20"/>
        </w:rPr>
        <w:t xml:space="preserve">479 </w:t>
      </w:r>
      <w:r>
        <w:rPr>
          <w:rFonts w:cs="Calibri" w:cstheme="minorHAnsi"/>
          <w:color w:val="000000"/>
          <w:sz w:val="20"/>
          <w:szCs w:val="20"/>
        </w:rPr>
        <w:t>which</w:t>
      </w:r>
      <w:r>
        <w:rPr>
          <w:rFonts w:cs="Calibri" w:cstheme="minorHAnsi"/>
          <w:color w:val="000000"/>
          <w:sz w:val="20"/>
          <w:szCs w:val="20"/>
        </w:rPr>
        <w:t xml:space="preserve"> is less than half of the sum of the weighted residuals of the overall quadratic fitting 3560 </w:t>
      </w:r>
      <w:r>
        <w:rPr>
          <w:rFonts w:cs="Calibri" w:cstheme="minorHAnsi"/>
          <w:color w:val="000000"/>
          <w:sz w:val="20"/>
          <w:szCs w:val="20"/>
        </w:rPr>
        <w:t>of Eq. 2</w:t>
      </w:r>
      <w:r>
        <w:rPr>
          <w:rFonts w:cs="Calibri" w:cstheme="minorHAnsi"/>
          <w:color w:val="000000"/>
          <w:sz w:val="20"/>
          <w:szCs w:val="20"/>
        </w:rPr>
        <w:t>.</w:t>
      </w:r>
    </w:p>
    <w:p>
      <w:pPr>
        <w:pStyle w:val="Normal"/>
        <w:spacing w:lineRule="auto" w:line="276" w:before="0" w:after="0"/>
        <w:jc w:val="both"/>
        <w:rPr/>
      </w:pPr>
      <w:r>
        <w:rPr>
          <w:rFonts w:cs="Calibri" w:cstheme="minorHAnsi"/>
          <w:color w:val="000000"/>
          <w:sz w:val="20"/>
          <w:szCs w:val="20"/>
        </w:rPr>
        <w:t xml:space="preserve">Supposing the </w:t>
      </w:r>
      <w:r>
        <w:rPr>
          <w:rFonts w:cs="Calibri" w:cstheme="minorHAnsi"/>
          <w:color w:val="000000"/>
          <w:sz w:val="20"/>
          <w:szCs w:val="20"/>
        </w:rPr>
        <w:t>new ephemeris of Eq. 3 and 4</w:t>
      </w:r>
      <w:r>
        <w:rPr>
          <w:rFonts w:cs="Calibri" w:cstheme="minorHAnsi"/>
          <w:color w:val="000000"/>
          <w:sz w:val="20"/>
          <w:szCs w:val="20"/>
        </w:rPr>
        <w:t xml:space="preserve"> a</w:t>
      </w:r>
      <w:r>
        <w:rPr>
          <w:rFonts w:cs="Calibri" w:cstheme="minorHAnsi"/>
          <w:color w:val="000000"/>
          <w:sz w:val="20"/>
          <w:szCs w:val="20"/>
        </w:rPr>
        <w:t>re</w:t>
      </w:r>
      <w:r>
        <w:rPr>
          <w:rFonts w:cs="Calibri" w:cstheme="minorHAnsi"/>
          <w:color w:val="000000"/>
          <w:sz w:val="20"/>
          <w:szCs w:val="20"/>
        </w:rPr>
        <w:t xml:space="preserve"> real, each linear branch would correspond to two different constant </w:t>
      </w:r>
      <w:r>
        <w:rPr>
          <w:rFonts w:cs="Calibri" w:cstheme="minorHAnsi"/>
          <w:color w:val="000000"/>
          <w:sz w:val="20"/>
          <w:szCs w:val="20"/>
        </w:rPr>
        <w:t>p</w:t>
      </w:r>
      <w:r>
        <w:rPr>
          <w:rFonts w:cs="Calibri" w:cstheme="minorHAnsi"/>
          <w:color w:val="000000"/>
          <w:sz w:val="20"/>
          <w:szCs w:val="20"/>
        </w:rPr>
        <w:t xml:space="preserve">eriod stages. </w:t>
      </w:r>
      <w:r>
        <w:rPr>
          <w:rFonts w:cs="Calibri" w:cstheme="minorHAnsi"/>
          <w:color w:val="000000"/>
          <w:sz w:val="20"/>
          <w:szCs w:val="20"/>
        </w:rPr>
        <w:t xml:space="preserve">For </w:t>
      </w:r>
      <w:r>
        <w:rPr>
          <w:rFonts w:cs="Calibri" w:cstheme="minorHAnsi"/>
          <w:color w:val="000000"/>
          <w:sz w:val="20"/>
          <w:szCs w:val="20"/>
        </w:rPr>
        <w:t>th</w:t>
      </w:r>
      <w:r>
        <w:rPr>
          <w:rFonts w:cs="Calibri" w:cstheme="minorHAnsi"/>
          <w:color w:val="000000"/>
          <w:sz w:val="20"/>
          <w:szCs w:val="20"/>
        </w:rPr>
        <w:t>at</w:t>
      </w:r>
      <w:r>
        <w:rPr>
          <w:rFonts w:cs="Calibri" w:cstheme="minorHAnsi"/>
          <w:color w:val="000000"/>
          <w:sz w:val="20"/>
          <w:szCs w:val="20"/>
        </w:rPr>
        <w:t xml:space="preserve"> case, a sudden period jump </w:t>
      </w:r>
      <w:r>
        <w:rPr>
          <w:rFonts w:cs="Calibri" w:cstheme="minorHAnsi"/>
          <w:color w:val="000000"/>
          <w:sz w:val="20"/>
          <w:szCs w:val="20"/>
        </w:rPr>
        <w:t>sh</w:t>
      </w:r>
      <w:r>
        <w:rPr>
          <w:rFonts w:cs="Calibri" w:cstheme="minorHAnsi"/>
          <w:color w:val="000000"/>
          <w:sz w:val="20"/>
          <w:szCs w:val="20"/>
        </w:rPr>
        <w:t xml:space="preserve">ould have occurred around E ~ 0. </w:t>
      </w:r>
    </w:p>
    <w:p>
      <w:pPr>
        <w:pStyle w:val="Normal"/>
        <w:spacing w:lineRule="auto" w:line="276" w:before="0" w:after="0"/>
        <w:jc w:val="both"/>
        <w:rPr/>
      </w:pPr>
      <w:r>
        <w:rPr>
          <w:rFonts w:cs="Calibri" w:cstheme="minorHAnsi"/>
          <w:color w:val="000000"/>
          <w:sz w:val="20"/>
          <w:szCs w:val="20"/>
        </w:rPr>
        <w:t xml:space="preserve">The differences between the periods of </w:t>
      </w:r>
      <w:r>
        <w:rPr>
          <w:rFonts w:cs="Calibri" w:cstheme="minorHAnsi"/>
          <w:color w:val="000000"/>
          <w:sz w:val="20"/>
          <w:szCs w:val="20"/>
        </w:rPr>
        <w:t xml:space="preserve">Eq. 3 and 4, </w:t>
      </w:r>
      <w:r>
        <w:rPr>
          <w:rFonts w:cs="Calibri" w:cstheme="minorHAnsi"/>
          <w:color w:val="000000"/>
          <w:sz w:val="20"/>
          <w:szCs w:val="20"/>
        </w:rPr>
        <w:t xml:space="preserve">give us the period jump which resuts to be </w:t>
      </w:r>
      <w:r>
        <w:rPr>
          <w:rFonts w:eastAsia="Calibri" w:cs="Calibri" w:cstheme="minorHAnsi"/>
          <w:color w:val="000000"/>
          <w:sz w:val="20"/>
          <w:szCs w:val="20"/>
        </w:rPr>
        <w:t>ΔP = 1.12 x 10</w:t>
      </w:r>
      <w:r>
        <w:rPr>
          <w:rFonts w:eastAsia="Calibri" w:cs="Calibri" w:cstheme="minorHAnsi"/>
          <w:color w:val="000000"/>
          <w:sz w:val="20"/>
          <w:szCs w:val="20"/>
          <w:vertAlign w:val="superscript"/>
        </w:rPr>
        <w:t>-6</w:t>
      </w:r>
      <w:r>
        <w:rPr>
          <w:rFonts w:eastAsia="Calibri" w:cs="Calibri" w:cstheme="minorHAnsi"/>
          <w:color w:val="000000"/>
          <w:sz w:val="20"/>
          <w:szCs w:val="20"/>
        </w:rPr>
        <w:t xml:space="preserve"> +/- 1.1 x 10</w:t>
      </w:r>
      <w:r>
        <w:rPr>
          <w:rFonts w:eastAsia="Calibri" w:cs="Calibri" w:cstheme="minorHAnsi"/>
          <w:color w:val="000000"/>
          <w:sz w:val="20"/>
          <w:szCs w:val="20"/>
          <w:vertAlign w:val="superscript"/>
        </w:rPr>
        <w:t>-7</w:t>
      </w:r>
      <w:r>
        <w:rPr>
          <w:rFonts w:eastAsia="Calibri" w:cs="Calibri" w:cstheme="minorHAnsi"/>
          <w:color w:val="000000"/>
          <w:position w:val="0"/>
          <w:sz w:val="20"/>
          <w:sz w:val="20"/>
          <w:szCs w:val="20"/>
          <w:vertAlign w:val="baseline"/>
        </w:rPr>
        <w:t xml:space="preserve">. </w:t>
      </w:r>
      <w:r>
        <w:rPr>
          <w:rFonts w:cs="Calibri" w:cstheme="minorHAnsi"/>
          <w:color w:val="000000"/>
          <w:sz w:val="20"/>
          <w:szCs w:val="20"/>
        </w:rPr>
        <w:t>This period increase could be interpreted as a rapid mass transfer from the lower mass star to its companion. Supposing a conservative mass transfer the quantity of mass transferred for this period change could be derived using the following expression (e.g. Negu and Tessema 2015)</w:t>
      </w:r>
    </w:p>
    <w:p>
      <w:pPr>
        <w:pStyle w:val="Normal"/>
        <w:spacing w:lineRule="auto" w:line="276" w:before="0" w:after="0"/>
        <w:jc w:val="center"/>
        <w:rPr/>
      </w:pPr>
      <w:r>
        <w:rPr/>
      </w:r>
      <m:oMath xmlns:m="http://schemas.openxmlformats.org/officeDocument/2006/math">
        <m:f>
          <m:num>
            <m:r>
              <w:rPr>
                <w:rFonts w:ascii="Cambria Math" w:hAnsi="Cambria Math"/>
              </w:rPr>
              <m:t xml:space="preserve">ΔP</m:t>
            </m:r>
          </m:num>
          <m:den>
            <m:r>
              <w:rPr>
                <w:rFonts w:ascii="Cambria Math" w:hAnsi="Cambria Math"/>
              </w:rPr>
              <m:t xml:space="preserve">P</m:t>
            </m:r>
          </m:den>
        </m:f>
        <m:r>
          <w:rPr>
            <w:rFonts w:ascii="Cambria Math" w:hAnsi="Cambria Math"/>
          </w:rPr>
          <m:t xml:space="preserve">=</m:t>
        </m:r>
        <m:r>
          <w:rPr>
            <w:rFonts w:ascii="Cambria Math" w:hAnsi="Cambria Math"/>
          </w:rPr>
          <m:t xml:space="preserve">3</m:t>
        </m:r>
        <m:r>
          <w:rPr>
            <w:rFonts w:ascii="Cambria Math" w:hAnsi="Cambria Math"/>
          </w:rPr>
          <m:t xml:space="preserve">ΔM</m:t>
        </m:r>
        <m:f>
          <m:num>
            <m:d>
              <m:dPr>
                <m:begChr m:val="("/>
                <m:endChr m:val=")"/>
              </m:dPr>
              <m:e>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2</m:t>
                    </m:r>
                  </m:sub>
                </m:sSub>
              </m:e>
            </m:d>
          </m:num>
          <m:den>
            <m:sSub>
              <m:e>
                <m:r>
                  <w:rPr>
                    <w:rFonts w:ascii="Cambria Math" w:hAnsi="Cambria Math"/>
                  </w:rPr>
                  <m:t xml:space="preserve">M</m:t>
                </m:r>
              </m:e>
              <m:sub>
                <m:r>
                  <w:rPr>
                    <w:rFonts w:ascii="Cambria Math" w:hAnsi="Cambria Math"/>
                  </w:rPr>
                  <m:t xml:space="preserve">1</m:t>
                </m:r>
              </m:sub>
            </m:sSub>
            <m:sSub>
              <m:e>
                <m:r>
                  <w:rPr>
                    <w:rFonts w:ascii="Cambria Math" w:hAnsi="Cambria Math"/>
                  </w:rPr>
                  <m:t xml:space="preserve">M</m:t>
                </m:r>
              </m:e>
              <m:sub>
                <m:r>
                  <w:rPr>
                    <w:rFonts w:ascii="Cambria Math" w:hAnsi="Cambria Math"/>
                  </w:rPr>
                  <m:t xml:space="preserve">2</m:t>
                </m:r>
              </m:sub>
            </m:sSub>
          </m:den>
        </m:f>
        <m:d>
          <m:dPr>
            <m:begChr m:val="("/>
            <m:endChr m:val=")"/>
          </m:dPr>
          <m:e>
            <m:r>
              <w:rPr>
                <w:rFonts w:ascii="Cambria Math" w:hAnsi="Cambria Math"/>
              </w:rPr>
              <m:t xml:space="preserve">5</m:t>
            </m:r>
          </m:e>
        </m:d>
      </m:oMath>
    </w:p>
    <w:p>
      <w:pPr>
        <w:pStyle w:val="Normal"/>
        <w:spacing w:lineRule="auto" w:line="276" w:before="0" w:after="0"/>
        <w:jc w:val="both"/>
        <w:rPr>
          <w:rFonts w:ascii="Calibri" w:hAnsi="Calibri"/>
        </w:rPr>
      </w:pPr>
      <w:r>
        <w:rPr>
          <w:rFonts w:eastAsia="Calibri" w:cs="Calibri" w:ascii="Calibri" w:hAnsi="Calibri" w:cstheme="minorHAnsi"/>
          <w:color w:val="000000"/>
          <w:sz w:val="20"/>
          <w:szCs w:val="20"/>
        </w:rPr>
        <w:t>Considering M</w:t>
      </w:r>
      <w:r>
        <w:rPr>
          <w:rFonts w:eastAsia="Calibri" w:cs="Calibri" w:ascii="Calibri" w:hAnsi="Calibri" w:cstheme="minorHAnsi"/>
          <w:color w:val="000000"/>
          <w:sz w:val="20"/>
          <w:szCs w:val="20"/>
          <w:vertAlign w:val="subscript"/>
        </w:rPr>
        <w:t>1</w:t>
      </w:r>
      <w:r>
        <w:rPr>
          <w:rFonts w:eastAsia="Calibri" w:cs="Calibri" w:ascii="Calibri" w:hAnsi="Calibri" w:cstheme="minorHAnsi"/>
          <w:color w:val="000000"/>
          <w:sz w:val="20"/>
          <w:szCs w:val="20"/>
        </w:rPr>
        <w:t xml:space="preserve"> and M</w:t>
      </w:r>
      <w:r>
        <w:rPr>
          <w:rFonts w:eastAsia="Calibri" w:cs="Calibri" w:ascii="Calibri" w:hAnsi="Calibri" w:cstheme="minorHAnsi"/>
          <w:color w:val="000000"/>
          <w:sz w:val="20"/>
          <w:szCs w:val="20"/>
          <w:vertAlign w:val="subscript"/>
        </w:rPr>
        <w:t>2</w:t>
      </w:r>
      <w:r>
        <w:rPr>
          <w:rFonts w:eastAsia="Calibri" w:cs="Calibri" w:ascii="Calibri" w:hAnsi="Calibri" w:cstheme="minorHAnsi"/>
          <w:color w:val="000000"/>
          <w:sz w:val="20"/>
          <w:szCs w:val="20"/>
        </w:rPr>
        <w:t xml:space="preserve"> from Table 5 and the system parameters we obtain the transferred mass to be about ΔM = 3.5 x 10</w:t>
      </w:r>
      <w:r>
        <w:rPr>
          <w:rFonts w:eastAsia="Calibri" w:cs="Calibri" w:ascii="Calibri" w:hAnsi="Calibri" w:cstheme="minorHAnsi"/>
          <w:color w:val="000000"/>
          <w:sz w:val="20"/>
          <w:szCs w:val="20"/>
          <w:vertAlign w:val="superscript"/>
        </w:rPr>
        <w:t>-06</w:t>
      </w:r>
      <w:r>
        <w:rPr>
          <w:rFonts w:eastAsia="Calibri" w:cs="Calibri" w:ascii="Calibri" w:hAnsi="Calibri" w:cstheme="minorHAnsi"/>
          <w:color w:val="000000"/>
          <w:sz w:val="20"/>
          <w:szCs w:val="20"/>
        </w:rPr>
        <w:t xml:space="preserve"> </w:t>
      </w:r>
      <w:r>
        <w:rPr>
          <w:rFonts w:eastAsia="Calibri" w:cs="Calibri" w:ascii="Calibri" w:hAnsi="Calibri"/>
          <w:color w:val="000000"/>
          <w:sz w:val="20"/>
          <w:szCs w:val="20"/>
        </w:rPr>
        <w:t>M</w:t>
      </w:r>
      <w:r>
        <w:rPr>
          <w:rFonts w:eastAsia="Cambria Math" w:cs="Cambria Math" w:ascii="Calibri" w:hAnsi="Calibri"/>
          <w:color w:val="000000"/>
          <w:sz w:val="20"/>
          <w:szCs w:val="20"/>
          <w:vertAlign w:val="subscript"/>
        </w:rPr>
        <w:t xml:space="preserve">⊙ </w:t>
      </w:r>
    </w:p>
    <w:p>
      <w:pPr>
        <w:pStyle w:val="Normal"/>
        <w:spacing w:lineRule="auto" w:line="276" w:before="0" w:after="0"/>
        <w:jc w:val="both"/>
        <w:rPr>
          <w:sz w:val="18"/>
          <w:szCs w:val="18"/>
        </w:rPr>
      </w:pPr>
      <w:r>
        <w:rPr>
          <w:rFonts w:cs="Calibri" w:cstheme="minorHAnsi"/>
          <w:color w:val="000000"/>
          <w:sz w:val="20"/>
          <w:szCs w:val="20"/>
        </w:rPr>
      </w:r>
    </w:p>
    <w:p>
      <w:pPr>
        <w:pStyle w:val="Normal"/>
        <w:spacing w:lineRule="auto" w:line="276" w:before="0" w:after="0"/>
        <w:jc w:val="both"/>
        <w:rPr/>
      </w:pPr>
      <w:r>
        <w:rPr>
          <w:rFonts w:cs="Calibri" w:cstheme="minorHAnsi"/>
          <w:color w:val="000000"/>
          <w:sz w:val="20"/>
          <w:szCs w:val="20"/>
        </w:rPr>
        <w:t>A more detailed inspection to the linear fittings to the data of Figure 2, it looks like</w:t>
      </w:r>
      <w:r>
        <w:rPr>
          <w:rFonts w:cs="Calibri" w:cstheme="minorHAnsi"/>
          <w:color w:val="000000"/>
          <w:sz w:val="20"/>
          <w:szCs w:val="20"/>
        </w:rPr>
        <w:t xml:space="preserve"> </w:t>
      </w:r>
      <w:r>
        <w:rPr>
          <w:rFonts w:cs="Calibri" w:cstheme="minorHAnsi"/>
          <w:color w:val="000000"/>
          <w:sz w:val="20"/>
          <w:szCs w:val="20"/>
        </w:rPr>
        <w:t>t</w:t>
      </w:r>
      <w:r>
        <w:rPr>
          <w:rFonts w:cs="Calibri" w:cstheme="minorHAnsi"/>
          <w:color w:val="000000"/>
          <w:sz w:val="20"/>
          <w:szCs w:val="20"/>
        </w:rPr>
        <w:t xml:space="preserve">he </w:t>
      </w:r>
      <w:r>
        <w:rPr>
          <w:rFonts w:cs="Calibri" w:cstheme="minorHAnsi"/>
          <w:color w:val="000000"/>
          <w:sz w:val="20"/>
          <w:szCs w:val="20"/>
        </w:rPr>
        <w:t>data located at E&gt;=0.</w:t>
      </w:r>
      <w:r>
        <w:rPr>
          <w:rFonts w:cs="Calibri" w:cstheme="minorHAnsi"/>
          <w:color w:val="000000"/>
          <w:sz w:val="20"/>
          <w:szCs w:val="20"/>
        </w:rPr>
        <w:t>5</w:t>
      </w:r>
      <w:r>
        <w:rPr>
          <w:rFonts w:cs="Calibri" w:cstheme="minorHAnsi"/>
          <w:color w:val="000000"/>
          <w:sz w:val="20"/>
          <w:szCs w:val="20"/>
        </w:rPr>
        <w:t xml:space="preserve"> </w:t>
      </w:r>
      <w:r>
        <w:rPr>
          <w:rFonts w:cs="Calibri" w:cstheme="minorHAnsi"/>
          <w:color w:val="000000"/>
          <w:sz w:val="20"/>
          <w:szCs w:val="20"/>
        </w:rPr>
        <w:t>show</w:t>
      </w:r>
      <w:r>
        <w:rPr>
          <w:rFonts w:cs="Calibri" w:cstheme="minorHAnsi"/>
          <w:color w:val="000000"/>
          <w:sz w:val="20"/>
          <w:szCs w:val="20"/>
        </w:rPr>
        <w:t xml:space="preserve"> an oscillatory behavior </w:t>
      </w:r>
      <w:r>
        <w:rPr>
          <w:rFonts w:cs="Calibri" w:cstheme="minorHAnsi"/>
          <w:color w:val="000000"/>
          <w:sz w:val="20"/>
          <w:szCs w:val="20"/>
        </w:rPr>
        <w:t>a</w:t>
      </w:r>
      <w:r>
        <w:rPr>
          <w:rFonts w:cs="Calibri" w:cstheme="minorHAnsi"/>
          <w:color w:val="000000"/>
          <w:sz w:val="20"/>
          <w:szCs w:val="20"/>
        </w:rPr>
        <w:t xml:space="preserve">round the </w:t>
      </w:r>
      <w:r>
        <w:rPr>
          <w:rFonts w:cs="Calibri" w:cstheme="minorHAnsi"/>
          <w:color w:val="000000"/>
          <w:sz w:val="20"/>
          <w:szCs w:val="20"/>
        </w:rPr>
        <w:t xml:space="preserve">second branch </w:t>
      </w:r>
      <w:r>
        <w:rPr>
          <w:rFonts w:cs="Calibri" w:cstheme="minorHAnsi"/>
          <w:color w:val="000000"/>
          <w:sz w:val="20"/>
          <w:szCs w:val="20"/>
        </w:rPr>
        <w:t>line</w:t>
      </w:r>
      <w:r>
        <w:rPr>
          <w:rFonts w:cs="Calibri" w:cstheme="minorHAnsi"/>
          <w:color w:val="000000"/>
          <w:sz w:val="20"/>
          <w:szCs w:val="20"/>
        </w:rPr>
        <w:t xml:space="preserve">. </w:t>
      </w:r>
      <w:r>
        <w:rPr>
          <w:rFonts w:cs="Calibri" w:cstheme="minorHAnsi"/>
          <w:color w:val="000000"/>
          <w:sz w:val="20"/>
          <w:szCs w:val="20"/>
        </w:rPr>
        <w:t>Then, a</w:t>
      </w:r>
      <w:r>
        <w:rPr>
          <w:rFonts w:cs="Calibri" w:cstheme="minorHAnsi"/>
          <w:color w:val="000000"/>
          <w:sz w:val="20"/>
          <w:szCs w:val="20"/>
        </w:rPr>
        <w:t xml:space="preserve"> new </w:t>
      </w:r>
      <w:r>
        <w:rPr>
          <w:rFonts w:cs="Calibri" w:cstheme="minorHAnsi"/>
          <w:color w:val="000000"/>
          <w:sz w:val="20"/>
          <w:szCs w:val="20"/>
        </w:rPr>
        <w:t>adjustment</w:t>
      </w:r>
      <w:r>
        <w:rPr>
          <w:rFonts w:cs="Calibri" w:cstheme="minorHAnsi"/>
          <w:color w:val="000000"/>
          <w:sz w:val="20"/>
          <w:szCs w:val="20"/>
        </w:rPr>
        <w:t xml:space="preserve"> </w:t>
      </w:r>
      <w:r>
        <w:rPr>
          <w:rFonts w:cs="Calibri" w:cstheme="minorHAnsi"/>
          <w:color w:val="000000"/>
          <w:sz w:val="20"/>
          <w:szCs w:val="20"/>
        </w:rPr>
        <w:t xml:space="preserve">to the residuals </w:t>
      </w:r>
      <w:r>
        <w:rPr>
          <w:rFonts w:cs="Calibri" w:cstheme="minorHAnsi"/>
          <w:color w:val="000000"/>
          <w:sz w:val="20"/>
          <w:szCs w:val="20"/>
        </w:rPr>
        <w:t xml:space="preserve">between these data and Eq. 4, </w:t>
      </w:r>
      <w:r>
        <w:rPr>
          <w:rFonts w:cs="Calibri" w:cstheme="minorHAnsi"/>
          <w:color w:val="000000"/>
          <w:sz w:val="20"/>
          <w:szCs w:val="20"/>
        </w:rPr>
        <w:t xml:space="preserve">was made </w:t>
      </w:r>
      <w:r>
        <w:rPr>
          <w:rFonts w:cs="Calibri" w:cstheme="minorHAnsi"/>
          <w:color w:val="000000"/>
          <w:sz w:val="20"/>
          <w:szCs w:val="20"/>
        </w:rPr>
        <w:t xml:space="preserve">using a </w:t>
      </w:r>
      <w:r>
        <w:rPr>
          <w:rFonts w:cs="Calibri" w:cstheme="minorHAnsi"/>
          <w:color w:val="000000"/>
          <w:sz w:val="20"/>
          <w:szCs w:val="20"/>
        </w:rPr>
        <w:t xml:space="preserve">sinusoidal </w:t>
      </w:r>
      <w:r>
        <w:rPr>
          <w:rFonts w:cs="Calibri" w:cstheme="minorHAnsi"/>
          <w:color w:val="000000"/>
          <w:sz w:val="20"/>
          <w:szCs w:val="20"/>
        </w:rPr>
        <w:t>function</w:t>
      </w:r>
      <w:r>
        <w:rPr>
          <w:rFonts w:cs="Calibri" w:cstheme="minorHAnsi"/>
          <w:color w:val="000000"/>
          <w:sz w:val="20"/>
          <w:szCs w:val="20"/>
        </w:rPr>
        <w:t xml:space="preserve">, </w:t>
      </w:r>
      <w:r>
        <w:rPr>
          <w:rFonts w:cs="Calibri" w:cstheme="minorHAnsi"/>
          <w:color w:val="000000"/>
          <w:sz w:val="20"/>
          <w:szCs w:val="20"/>
        </w:rPr>
        <w:t>to get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pPr>
      <w:r>
        <w:rPr>
          <w:rFonts w:cs="Calibri" w:cstheme="minorHAnsi"/>
          <w:color w:val="000000"/>
          <w:sz w:val="22"/>
          <w:szCs w:val="22"/>
        </w:rPr>
        <w:t>O-C = (0.0013 +/- 0.0002) x sin ((0.0002838 +/- 5.2 x 10</w:t>
      </w:r>
      <w:r>
        <w:rPr>
          <w:rFonts w:cs="Calibri" w:cstheme="minorHAnsi"/>
          <w:color w:val="000000"/>
          <w:sz w:val="22"/>
          <w:szCs w:val="22"/>
          <w:vertAlign w:val="superscript"/>
        </w:rPr>
        <w:t>-6</w:t>
      </w:r>
      <w:r>
        <w:rPr>
          <w:rFonts w:cs="Calibri" w:cstheme="minorHAnsi"/>
          <w:color w:val="000000"/>
          <w:sz w:val="22"/>
          <w:szCs w:val="22"/>
        </w:rPr>
        <w:t>) x E  + (-0.578 +/- 0.124))</w:t>
      </w:r>
      <w:r>
        <w:rPr>
          <w:rFonts w:cs="Calibri" w:cstheme="minorHAnsi"/>
          <w:color w:val="000000"/>
          <w:sz w:val="22"/>
          <w:szCs w:val="22"/>
          <w:vertAlign w:val="superscript"/>
        </w:rPr>
        <w:t xml:space="preserve"> </w:t>
      </w:r>
      <w:r>
        <w:rPr>
          <w:rFonts w:cs="Calibri" w:cstheme="minorHAnsi"/>
          <w:color w:val="000000"/>
          <w:sz w:val="22"/>
          <w:szCs w:val="22"/>
        </w:rPr>
        <w:t>[days]</w:t>
        <w:tab/>
      </w:r>
      <w:r>
        <w:rPr>
          <w:rFonts w:cs="Calibri"/>
          <w:color w:val="000000"/>
          <w:sz w:val="24"/>
          <w:szCs w:val="24"/>
        </w:rPr>
        <w:t>[5]</w:t>
      </w:r>
    </w:p>
    <w:p>
      <w:pPr>
        <w:pStyle w:val="Normal"/>
        <w:spacing w:lineRule="auto" w:line="276" w:before="0" w:after="0"/>
        <w:jc w:val="both"/>
        <w:rPr>
          <w:rFonts w:cs="Calibri" w:cstheme="minorHAnsi"/>
        </w:rPr>
      </w:pPr>
      <w:r>
        <w:rPr>
          <w:rFonts w:cs="Calibri" w:cstheme="minorHAnsi"/>
        </w:rPr>
      </w:r>
    </w:p>
    <w:p>
      <w:pPr>
        <w:pStyle w:val="Normal"/>
        <w:spacing w:lineRule="auto" w:line="276" w:before="0" w:after="0"/>
        <w:jc w:val="both"/>
        <w:rPr/>
      </w:pPr>
      <w:r>
        <w:rPr>
          <w:rFonts w:cs="Calibri" w:cstheme="minorHAnsi"/>
          <w:color w:val="000000"/>
          <w:sz w:val="20"/>
          <w:szCs w:val="20"/>
        </w:rPr>
        <w:t>The addition of Eq. 4 and 5 is depicted at the top panel of Figure 2. The</w:t>
      </w:r>
      <w:r>
        <w:rPr>
          <w:rFonts w:cs="Calibri" w:cstheme="minorHAnsi"/>
          <w:color w:val="000000"/>
          <w:sz w:val="20"/>
          <w:szCs w:val="20"/>
        </w:rPr>
        <w:t xml:space="preserve"> residuals of the whole fittings are presented </w:t>
      </w:r>
      <w:r>
        <w:rPr>
          <w:rFonts w:cs="Calibri" w:cstheme="minorHAnsi"/>
          <w:color w:val="000000"/>
          <w:sz w:val="20"/>
          <w:szCs w:val="20"/>
        </w:rPr>
        <w:t xml:space="preserve">at the bottom of </w:t>
      </w:r>
      <w:r>
        <w:rPr>
          <w:rFonts w:cs="Calibri" w:cstheme="minorHAnsi"/>
          <w:color w:val="000000"/>
          <w:sz w:val="20"/>
          <w:szCs w:val="20"/>
        </w:rPr>
        <w:t xml:space="preserve"> </w:t>
      </w:r>
      <w:r>
        <w:rPr>
          <w:rFonts w:cs="Calibri" w:cstheme="minorHAnsi"/>
          <w:color w:val="000000"/>
          <w:sz w:val="20"/>
          <w:szCs w:val="20"/>
        </w:rPr>
        <w:t>the same Figure</w:t>
      </w:r>
      <w:r>
        <w:rPr>
          <w:rFonts w:cs="Calibri" w:cstheme="minorHAnsi"/>
          <w:color w:val="000000"/>
          <w:sz w:val="20"/>
          <w:szCs w:val="20"/>
        </w:rPr>
        <w:t xml:space="preserve">. </w:t>
      </w:r>
    </w:p>
    <w:p>
      <w:pPr>
        <w:pStyle w:val="Normal"/>
        <w:spacing w:lineRule="auto" w:line="276" w:before="0" w:after="0"/>
        <w:jc w:val="both"/>
        <w:rPr>
          <w:rFonts w:cs="Calibri" w:cstheme="minorHAnsi"/>
        </w:rPr>
      </w:pPr>
      <w:r>
        <w:rPr>
          <w:rFonts w:cs="Calibri" w:cstheme="minorHAnsi"/>
        </w:rPr>
      </w:r>
    </w:p>
    <w:p>
      <w:pPr>
        <w:pStyle w:val="Normal"/>
        <w:spacing w:lineRule="auto" w:line="276" w:before="0" w:after="0"/>
        <w:jc w:val="both"/>
        <w:rPr>
          <w:rFonts w:cs="Calibri" w:cstheme="minorHAnsi"/>
          <w:sz w:val="20"/>
          <w:szCs w:val="20"/>
        </w:rPr>
      </w:pPr>
      <w:r>
        <w:rPr>
          <w:rFonts w:cs="Calibri" w:cstheme="minorHAnsi"/>
          <w:sz w:val="20"/>
          <w:szCs w:val="20"/>
        </w:rPr>
        <w:t>This sinusoidal variation in the O—C diagram of BF Pav present</w:t>
      </w:r>
      <w:r>
        <w:rPr>
          <w:rFonts w:cs="Calibri" w:cstheme="minorHAnsi"/>
          <w:sz w:val="20"/>
          <w:szCs w:val="20"/>
        </w:rPr>
        <w:t>s</w:t>
      </w:r>
      <w:r>
        <w:rPr>
          <w:rFonts w:cs="Calibri" w:cstheme="minorHAnsi"/>
          <w:sz w:val="20"/>
          <w:szCs w:val="20"/>
        </w:rPr>
        <w:t xml:space="preserve"> an amplitud</w:t>
      </w:r>
      <w:r>
        <w:rPr>
          <w:rFonts w:cs="Calibri" w:cstheme="minorHAnsi"/>
          <w:sz w:val="20"/>
          <w:szCs w:val="20"/>
        </w:rPr>
        <w:t>e</w:t>
      </w:r>
      <w:r>
        <w:rPr>
          <w:rFonts w:cs="Calibri" w:cstheme="minorHAnsi"/>
          <w:sz w:val="20"/>
          <w:szCs w:val="20"/>
        </w:rPr>
        <w:t xml:space="preserve"> K = 0.00134 +/- 0.00021 d = 115.5 +- 18.1 s and a period of 2</w:t>
      </w:r>
      <w:r>
        <w:rPr>
          <w:rFonts w:eastAsia="Calibri" w:cs="Calibri" w:cstheme="minorHAnsi"/>
          <w:sz w:val="20"/>
          <w:szCs w:val="20"/>
        </w:rPr>
        <w:t>πP/(0.0002838 x 365.25)</w:t>
      </w:r>
      <w:r>
        <w:rPr>
          <w:rFonts w:eastAsia="Calibri" w:cs="Calibri" w:ascii="DejaVu Sans" w:hAnsi="DejaVu Sans" w:cstheme="minorHAnsi"/>
          <w:sz w:val="20"/>
          <w:szCs w:val="20"/>
        </w:rPr>
        <w:t xml:space="preserve"> = </w:t>
      </w:r>
      <w:r>
        <w:rPr>
          <w:rFonts w:cs="Calibri" w:cstheme="minorHAnsi"/>
          <w:sz w:val="20"/>
          <w:szCs w:val="20"/>
        </w:rPr>
        <w:t xml:space="preserve">18.3 +/- 0.3 yr. </w:t>
      </w:r>
    </w:p>
    <w:p>
      <w:pPr>
        <w:pStyle w:val="Normal"/>
        <w:spacing w:lineRule="auto" w:line="276" w:before="0" w:after="0"/>
        <w:jc w:val="both"/>
        <w:rPr/>
      </w:pPr>
      <w:r>
        <w:rPr>
          <w:rFonts w:cs="Calibri" w:cstheme="minorHAnsi"/>
          <w:sz w:val="20"/>
          <w:szCs w:val="20"/>
        </w:rPr>
        <w:t xml:space="preserve">Some hypothesis are commonly used to explain this kind of </w:t>
      </w:r>
      <w:r>
        <w:rPr>
          <w:rFonts w:cs="Calibri" w:cstheme="minorHAnsi"/>
          <w:sz w:val="20"/>
          <w:szCs w:val="20"/>
        </w:rPr>
        <w:t xml:space="preserve">behavior. </w:t>
      </w:r>
      <w:r>
        <w:rPr>
          <w:rFonts w:cs="Calibri" w:cstheme="minorHAnsi"/>
          <w:sz w:val="20"/>
          <w:szCs w:val="20"/>
        </w:rPr>
        <w:t xml:space="preserve">If a significant magnetic activity in one of the binary components,  the changes in its inner structure during the magnetic activity cycles can cause a spin–orbital coupling producing the cyclic variation of the orbital period. </w:t>
      </w:r>
      <w:r>
        <w:rPr>
          <w:rFonts w:cs="Calibri" w:cstheme="minorHAnsi"/>
          <w:sz w:val="20"/>
          <w:szCs w:val="20"/>
        </w:rPr>
        <w:t xml:space="preserve">This is known as the Applegate mechanism (Applegate, J.H., 1992. ApJ 385, 621). However, as it will be discussed later, </w:t>
      </w:r>
      <w:r>
        <w:rPr>
          <w:rFonts w:cs="Calibri" w:cstheme="minorHAnsi"/>
          <w:color w:val="000000"/>
          <w:sz w:val="20"/>
          <w:szCs w:val="20"/>
        </w:rPr>
        <w:t xml:space="preserve">BF Pav does not seem to have significant magnetic activity. </w:t>
      </w:r>
    </w:p>
    <w:p>
      <w:pPr>
        <w:pStyle w:val="Normal"/>
        <w:spacing w:lineRule="auto" w:line="276" w:before="0" w:after="0"/>
        <w:jc w:val="both"/>
        <w:rPr/>
      </w:pPr>
      <w:r>
        <w:rPr>
          <w:rFonts w:cs="Calibri" w:cstheme="minorHAnsi"/>
          <w:sz w:val="20"/>
          <w:szCs w:val="20"/>
        </w:rPr>
        <w:t>On the other hand, t</w:t>
      </w:r>
      <w:r>
        <w:rPr>
          <w:rFonts w:cs="Calibri" w:cstheme="minorHAnsi"/>
          <w:sz w:val="20"/>
          <w:szCs w:val="20"/>
        </w:rPr>
        <w:t>he periodic changes of O-C could also be attributed to the light-time effect, caused to a</w:t>
      </w:r>
      <w:r>
        <w:rPr>
          <w:rFonts w:cs="Calibri" w:cstheme="minorHAnsi"/>
          <w:sz w:val="20"/>
          <w:szCs w:val="20"/>
        </w:rPr>
        <w:t>n</w:t>
      </w:r>
      <w:r>
        <w:rPr>
          <w:rFonts w:cs="Calibri" w:cstheme="minorHAnsi"/>
          <w:sz w:val="20"/>
          <w:szCs w:val="20"/>
        </w:rPr>
        <w:t xml:space="preserve"> invisible third body revolving around the binary system (Irwin J.B., 1952. ApJ, 116, 211). </w:t>
      </w:r>
      <w:r>
        <w:rPr>
          <w:rFonts w:cs="Calibri" w:cstheme="minorHAnsi"/>
          <w:sz w:val="20"/>
          <w:szCs w:val="20"/>
        </w:rPr>
        <w:t>W</w:t>
      </w:r>
      <w:r>
        <w:rPr>
          <w:rFonts w:cs="Calibri" w:cstheme="minorHAnsi"/>
          <w:sz w:val="20"/>
          <w:szCs w:val="20"/>
        </w:rPr>
        <w:t xml:space="preserve">e will </w:t>
      </w:r>
      <w:r>
        <w:rPr>
          <w:rFonts w:cs="Calibri" w:cstheme="minorHAnsi"/>
          <w:sz w:val="20"/>
          <w:szCs w:val="20"/>
        </w:rPr>
        <w:t>restrict our</w:t>
      </w:r>
      <w:r>
        <w:rPr>
          <w:rFonts w:cs="Calibri" w:cstheme="minorHAnsi"/>
          <w:sz w:val="20"/>
          <w:szCs w:val="20"/>
        </w:rPr>
        <w:t xml:space="preserve"> analyses to a circular orbit for the third body </w:t>
      </w:r>
      <w:r>
        <w:rPr>
          <w:rFonts w:cs="Calibri" w:cstheme="minorHAnsi"/>
          <w:sz w:val="20"/>
          <w:szCs w:val="20"/>
        </w:rPr>
        <w:t>because</w:t>
      </w:r>
      <w:r>
        <w:rPr>
          <w:rFonts w:cs="Calibri" w:cstheme="minorHAnsi"/>
          <w:sz w:val="20"/>
          <w:szCs w:val="20"/>
        </w:rPr>
        <w:t xml:space="preserve"> the distribution of </w:t>
      </w:r>
      <w:r>
        <w:rPr>
          <w:rFonts w:cs="Calibri" w:cstheme="minorHAnsi"/>
          <w:sz w:val="20"/>
          <w:szCs w:val="20"/>
        </w:rPr>
        <w:t xml:space="preserve">points of </w:t>
      </w:r>
      <w:r>
        <w:rPr>
          <w:rFonts w:cs="Calibri" w:cstheme="minorHAnsi"/>
          <w:sz w:val="20"/>
          <w:szCs w:val="20"/>
        </w:rPr>
        <w:t xml:space="preserve">our </w:t>
      </w:r>
      <w:r>
        <w:rPr>
          <w:rFonts w:cs="Calibri" w:cstheme="minorHAnsi"/>
          <w:sz w:val="20"/>
          <w:szCs w:val="20"/>
        </w:rPr>
        <w:t xml:space="preserve">collection of </w:t>
      </w:r>
      <w:r>
        <w:rPr>
          <w:rFonts w:cs="Calibri" w:cstheme="minorHAnsi"/>
          <w:sz w:val="20"/>
          <w:szCs w:val="20"/>
        </w:rPr>
        <w:t xml:space="preserve">times of minimum is not good enough to consider detailed eccentric orbits. </w:t>
      </w:r>
      <w:r>
        <w:rPr>
          <w:rFonts w:cs="Calibri" w:cstheme="minorHAnsi"/>
          <w:sz w:val="20"/>
          <w:szCs w:val="20"/>
        </w:rPr>
        <w:t>In this case, t</w:t>
      </w:r>
      <w:r>
        <w:rPr>
          <w:rFonts w:cs="Calibri" w:cstheme="minorHAnsi"/>
          <w:sz w:val="20"/>
          <w:szCs w:val="20"/>
        </w:rPr>
        <w:t>he projected semiaxis (a’</w:t>
      </w:r>
      <w:r>
        <w:rPr>
          <w:rFonts w:cs="Calibri" w:cstheme="minorHAnsi"/>
          <w:sz w:val="20"/>
          <w:szCs w:val="20"/>
          <w:vertAlign w:val="subscript"/>
        </w:rPr>
        <w:t>12</w:t>
      </w:r>
      <w:r>
        <w:rPr>
          <w:rFonts w:cs="Calibri" w:cstheme="minorHAnsi"/>
          <w:sz w:val="20"/>
          <w:szCs w:val="20"/>
        </w:rPr>
        <w:t xml:space="preserve"> sin i’) of the orbit of the binary around the barycentre of the triple system is given by</w:t>
      </w:r>
    </w:p>
    <w:p>
      <w:pPr>
        <w:pStyle w:val="Normal"/>
        <w:spacing w:lineRule="auto" w:line="276" w:before="0" w:after="0"/>
        <w:jc w:val="center"/>
        <w:rPr>
          <w:rFonts w:cs="Calibri" w:cstheme="minorHAnsi"/>
          <w:sz w:val="20"/>
          <w:szCs w:val="20"/>
        </w:rPr>
      </w:pPr>
      <w:r>
        <w:rPr>
          <w:rFonts w:cs="Calibri" w:cstheme="minorHAnsi"/>
          <w:sz w:val="20"/>
          <w:szCs w:val="20"/>
        </w:rPr>
        <w:t>a’</w:t>
      </w:r>
      <w:r>
        <w:rPr>
          <w:rFonts w:cs="Calibri" w:cstheme="minorHAnsi"/>
          <w:sz w:val="20"/>
          <w:szCs w:val="20"/>
          <w:vertAlign w:val="subscript"/>
        </w:rPr>
        <w:t>12</w:t>
      </w:r>
      <w:r>
        <w:rPr>
          <w:rFonts w:cs="Calibri" w:cstheme="minorHAnsi"/>
          <w:sz w:val="20"/>
          <w:szCs w:val="20"/>
        </w:rPr>
        <w:t xml:space="preserve"> sin i’ = K x c </w:t>
      </w:r>
    </w:p>
    <w:p>
      <w:pPr>
        <w:pStyle w:val="Normal"/>
        <w:spacing w:lineRule="auto" w:line="276" w:before="0" w:after="0"/>
        <w:jc w:val="both"/>
        <w:rPr/>
      </w:pPr>
      <w:r>
        <w:rPr>
          <w:rFonts w:cs="Calibri" w:cstheme="minorHAnsi"/>
          <w:sz w:val="20"/>
          <w:szCs w:val="20"/>
        </w:rPr>
        <w:t xml:space="preserve">where i’ is the inclination of the triple system orbit, </w:t>
      </w:r>
      <w:r>
        <w:rPr>
          <w:rFonts w:cs="Calibri" w:cstheme="minorHAnsi"/>
          <w:sz w:val="20"/>
          <w:szCs w:val="20"/>
        </w:rPr>
        <w:t>K</w:t>
      </w:r>
      <w:r>
        <w:rPr>
          <w:rFonts w:cs="Calibri" w:cstheme="minorHAnsi"/>
          <w:sz w:val="20"/>
          <w:szCs w:val="20"/>
        </w:rPr>
        <w:t xml:space="preserve"> is the amplitude of the O—C oscillation </w:t>
      </w:r>
      <w:r>
        <w:rPr>
          <w:rFonts w:cs="Calibri" w:cstheme="minorHAnsi"/>
          <w:sz w:val="20"/>
          <w:szCs w:val="20"/>
        </w:rPr>
        <w:t>(Eq. 5)</w:t>
      </w:r>
      <w:r>
        <w:rPr>
          <w:rFonts w:cs="Calibri" w:cstheme="minorHAnsi"/>
          <w:sz w:val="20"/>
          <w:szCs w:val="20"/>
        </w:rPr>
        <w:t xml:space="preserve">, </w:t>
      </w:r>
      <w:r>
        <w:rPr>
          <w:rFonts w:cs="Calibri" w:cstheme="minorHAnsi"/>
          <w:sz w:val="20"/>
          <w:szCs w:val="20"/>
        </w:rPr>
        <w:t>and c is the speed of light</w:t>
      </w:r>
      <w:r>
        <w:rPr>
          <w:rFonts w:cs="Calibri" w:cstheme="minorHAnsi"/>
          <w:sz w:val="20"/>
          <w:szCs w:val="20"/>
        </w:rPr>
        <w:t xml:space="preserve">. Thus </w:t>
      </w:r>
      <w:r>
        <w:rPr>
          <w:rFonts w:cs="Calibri" w:cstheme="minorHAnsi"/>
          <w:sz w:val="20"/>
          <w:szCs w:val="20"/>
        </w:rPr>
        <w:t xml:space="preserve">we obtain </w:t>
      </w:r>
      <w:r>
        <w:rPr>
          <w:rFonts w:cs="Calibri" w:cstheme="minorHAnsi"/>
          <w:sz w:val="20"/>
          <w:szCs w:val="20"/>
        </w:rPr>
        <w:t>a’</w:t>
      </w:r>
      <w:r>
        <w:rPr>
          <w:rFonts w:cs="Calibri" w:cstheme="minorHAnsi"/>
          <w:sz w:val="20"/>
          <w:szCs w:val="20"/>
          <w:vertAlign w:val="subscript"/>
        </w:rPr>
        <w:t>12</w:t>
      </w:r>
      <w:r>
        <w:rPr>
          <w:rFonts w:cs="Calibri" w:cstheme="minorHAnsi"/>
          <w:sz w:val="20"/>
          <w:szCs w:val="20"/>
        </w:rPr>
        <w:t xml:space="preserve"> sin i’ = 0.2324 +- 0.037 AU. The mass function </w:t>
      </w:r>
      <w:r>
        <w:rPr>
          <w:rFonts w:eastAsia="Calibri" w:cs="Calibri" w:ascii="DejaVu Serif" w:hAnsi="DejaVu Serif" w:cstheme="minorHAnsi"/>
          <w:sz w:val="20"/>
          <w:szCs w:val="20"/>
        </w:rPr>
        <w:t>ƒ</w:t>
      </w:r>
      <w:r>
        <w:rPr>
          <w:rFonts w:cs="Calibri" w:cstheme="minorHAnsi"/>
          <w:sz w:val="20"/>
          <w:szCs w:val="20"/>
        </w:rPr>
        <w:t>(m) must be used to derive the projected mass of the third body (M</w:t>
      </w:r>
      <w:r>
        <w:rPr>
          <w:rFonts w:cs="Calibri" w:cstheme="minorHAnsi"/>
          <w:sz w:val="20"/>
          <w:szCs w:val="20"/>
          <w:vertAlign w:val="subscript"/>
        </w:rPr>
        <w:t>3</w:t>
      </w:r>
      <w:r>
        <w:rPr>
          <w:rFonts w:cs="Calibri" w:cstheme="minorHAnsi"/>
          <w:sz w:val="20"/>
          <w:szCs w:val="20"/>
        </w:rPr>
        <w:t xml:space="preserve"> sin i’), </w:t>
      </w:r>
    </w:p>
    <w:p>
      <w:pPr>
        <w:pStyle w:val="Normal"/>
        <w:spacing w:lineRule="auto" w:line="276" w:before="0" w:after="0"/>
        <w:jc w:val="center"/>
        <w:rPr/>
      </w:pPr>
      <w:r>
        <w:rPr>
          <w:rFonts w:cs="Calibri" w:cstheme="minorHAnsi"/>
          <w:sz w:val="20"/>
          <w:szCs w:val="20"/>
        </w:rPr>
        <w:t xml:space="preserve"> </w:t>
      </w:r>
      <w:r>
        <w:rPr>
          <w:rFonts w:eastAsia="Calibri" w:cs="Calibri" w:ascii="DejaVu Serif" w:hAnsi="DejaVu Serif" w:cstheme="minorHAnsi"/>
          <w:sz w:val="20"/>
          <w:szCs w:val="20"/>
        </w:rPr>
        <w:t>ƒ</w:t>
      </w:r>
      <w:r>
        <w:rPr>
          <w:rFonts w:cs="Calibri" w:cstheme="minorHAnsi"/>
          <w:sz w:val="20"/>
          <w:szCs w:val="20"/>
        </w:rPr>
        <w:t>(m) = (4</w:t>
      </w:r>
      <w:r>
        <w:rPr>
          <w:rFonts w:eastAsia="Calibri" w:cs="Calibri" w:cstheme="minorHAnsi"/>
          <w:sz w:val="20"/>
          <w:szCs w:val="20"/>
        </w:rPr>
        <w:t>π</w:t>
      </w:r>
      <w:r>
        <w:rPr>
          <w:rFonts w:cs="Calibri" w:cstheme="minorHAnsi"/>
          <w:sz w:val="20"/>
          <w:szCs w:val="20"/>
          <w:vertAlign w:val="superscript"/>
        </w:rPr>
        <w:t>2</w:t>
      </w:r>
      <w:r>
        <w:rPr>
          <w:rFonts w:cs="Calibri" w:cstheme="minorHAnsi"/>
          <w:sz w:val="20"/>
          <w:szCs w:val="20"/>
        </w:rPr>
        <w:t xml:space="preserve"> /GP</w:t>
      </w:r>
      <w:r>
        <w:rPr>
          <w:rFonts w:cs="Calibri" w:cstheme="minorHAnsi"/>
          <w:sz w:val="20"/>
          <w:szCs w:val="20"/>
          <w:vertAlign w:val="subscript"/>
        </w:rPr>
        <w:t>3</w:t>
      </w:r>
      <w:r>
        <w:rPr>
          <w:rFonts w:cs="Calibri" w:cstheme="minorHAnsi"/>
          <w:sz w:val="20"/>
          <w:szCs w:val="20"/>
          <w:vertAlign w:val="superscript"/>
        </w:rPr>
        <w:t>2</w:t>
      </w:r>
      <w:r>
        <w:rPr>
          <w:rFonts w:cs="Calibri" w:cstheme="minorHAnsi"/>
          <w:sz w:val="20"/>
          <w:szCs w:val="20"/>
        </w:rPr>
        <w:t>) (a’</w:t>
      </w:r>
      <w:r>
        <w:rPr>
          <w:rFonts w:cs="Calibri" w:cstheme="minorHAnsi"/>
          <w:sz w:val="20"/>
          <w:szCs w:val="20"/>
          <w:vertAlign w:val="subscript"/>
        </w:rPr>
        <w:t>12</w:t>
      </w:r>
      <w:r>
        <w:rPr>
          <w:rFonts w:cs="Calibri" w:cstheme="minorHAnsi"/>
          <w:sz w:val="20"/>
          <w:szCs w:val="20"/>
        </w:rPr>
        <w:t xml:space="preserve"> sin i’)</w:t>
      </w:r>
      <w:r>
        <w:rPr>
          <w:rFonts w:cs="Calibri" w:cstheme="minorHAnsi"/>
          <w:sz w:val="20"/>
          <w:szCs w:val="20"/>
          <w:vertAlign w:val="superscript"/>
        </w:rPr>
        <w:t>3</w:t>
      </w:r>
      <w:r>
        <w:rPr>
          <w:rFonts w:cs="Calibri" w:cstheme="minorHAnsi"/>
          <w:sz w:val="20"/>
          <w:szCs w:val="20"/>
        </w:rPr>
        <w:t xml:space="preserve"> = (M</w:t>
      </w:r>
      <w:r>
        <w:rPr>
          <w:rFonts w:cs="Calibri" w:cstheme="minorHAnsi"/>
          <w:sz w:val="20"/>
          <w:szCs w:val="20"/>
          <w:vertAlign w:val="subscript"/>
        </w:rPr>
        <w:t>3</w:t>
      </w:r>
      <w:r>
        <w:rPr>
          <w:rFonts w:cs="Calibri" w:cstheme="minorHAnsi"/>
          <w:sz w:val="20"/>
          <w:szCs w:val="20"/>
        </w:rPr>
        <w:t xml:space="preserve"> sin i’)</w:t>
      </w:r>
      <w:r>
        <w:rPr>
          <w:rFonts w:cs="Calibri" w:cstheme="minorHAnsi"/>
          <w:sz w:val="20"/>
          <w:szCs w:val="20"/>
          <w:vertAlign w:val="superscript"/>
        </w:rPr>
        <w:t>3</w:t>
      </w:r>
      <w:r>
        <w:rPr>
          <w:rFonts w:cs="Calibri" w:cstheme="minorHAnsi"/>
          <w:sz w:val="20"/>
          <w:szCs w:val="20"/>
        </w:rPr>
        <w:t xml:space="preserve"> / (M</w:t>
      </w:r>
      <w:r>
        <w:rPr>
          <w:rFonts w:cs="Calibri" w:cstheme="minorHAnsi"/>
          <w:sz w:val="20"/>
          <w:szCs w:val="20"/>
          <w:vertAlign w:val="subscript"/>
        </w:rPr>
        <w:t>1</w:t>
      </w:r>
      <w:r>
        <w:rPr>
          <w:rFonts w:cs="Calibri" w:cstheme="minorHAnsi"/>
          <w:sz w:val="20"/>
          <w:szCs w:val="20"/>
        </w:rPr>
        <w:t xml:space="preserve"> + M</w:t>
      </w:r>
      <w:r>
        <w:rPr>
          <w:rFonts w:cs="Calibri" w:cstheme="minorHAnsi"/>
          <w:sz w:val="20"/>
          <w:szCs w:val="20"/>
          <w:vertAlign w:val="subscript"/>
        </w:rPr>
        <w:t>2</w:t>
      </w:r>
      <w:r>
        <w:rPr>
          <w:rFonts w:cs="Calibri" w:cstheme="minorHAnsi"/>
          <w:sz w:val="20"/>
          <w:szCs w:val="20"/>
        </w:rPr>
        <w:t xml:space="preserve"> + M</w:t>
      </w:r>
      <w:r>
        <w:rPr>
          <w:rFonts w:cs="Calibri" w:cstheme="minorHAnsi"/>
          <w:sz w:val="20"/>
          <w:szCs w:val="20"/>
          <w:vertAlign w:val="subscript"/>
        </w:rPr>
        <w:t>3</w:t>
      </w:r>
      <w:r>
        <w:rPr>
          <w:rFonts w:cs="Calibri" w:cstheme="minorHAnsi"/>
          <w:sz w:val="20"/>
          <w:szCs w:val="20"/>
        </w:rPr>
        <w:t>)</w:t>
      </w:r>
      <w:r>
        <w:rPr>
          <w:rFonts w:cs="Calibri" w:cstheme="minorHAnsi"/>
          <w:sz w:val="20"/>
          <w:szCs w:val="20"/>
          <w:vertAlign w:val="superscript"/>
        </w:rPr>
        <w:t>2</w:t>
      </w:r>
      <w:r>
        <w:rPr>
          <w:rFonts w:cs="Calibri" w:cstheme="minorHAnsi"/>
          <w:sz w:val="20"/>
          <w:szCs w:val="20"/>
        </w:rPr>
        <w:t xml:space="preserve">, </w:t>
        <w:tab/>
      </w:r>
      <w:r>
        <w:rPr>
          <w:rFonts w:cs="Calibri" w:cstheme="minorHAnsi"/>
          <w:sz w:val="20"/>
          <w:szCs w:val="20"/>
        </w:rPr>
        <w:t>[6]</w:t>
      </w:r>
    </w:p>
    <w:p>
      <w:pPr>
        <w:pStyle w:val="Normal"/>
        <w:spacing w:lineRule="auto" w:line="276" w:before="0" w:after="0"/>
        <w:jc w:val="both"/>
        <w:rPr/>
      </w:pPr>
      <w:r>
        <w:rPr>
          <w:rFonts w:cs="Calibri" w:cstheme="minorHAnsi"/>
          <w:sz w:val="20"/>
          <w:szCs w:val="20"/>
        </w:rPr>
        <w:t>where P</w:t>
      </w:r>
      <w:r>
        <w:rPr>
          <w:rFonts w:cs="Calibri" w:cstheme="minorHAnsi"/>
          <w:sz w:val="20"/>
          <w:szCs w:val="20"/>
          <w:vertAlign w:val="subscript"/>
        </w:rPr>
        <w:t>3</w:t>
      </w:r>
      <w:r>
        <w:rPr>
          <w:rFonts w:cs="Calibri" w:cstheme="minorHAnsi"/>
          <w:sz w:val="20"/>
          <w:szCs w:val="20"/>
        </w:rPr>
        <w:t xml:space="preserve"> is the period of oscillation </w:t>
      </w:r>
      <w:r>
        <w:rPr>
          <w:rFonts w:cs="Calibri" w:cstheme="minorHAnsi"/>
          <w:sz w:val="20"/>
          <w:szCs w:val="20"/>
        </w:rPr>
        <w:t xml:space="preserve">of Eq. 5 and </w:t>
      </w:r>
      <w:r>
        <w:rPr>
          <w:rFonts w:cs="Calibri" w:cstheme="minorHAnsi"/>
          <w:sz w:val="20"/>
          <w:szCs w:val="20"/>
        </w:rPr>
        <w:t xml:space="preserve">G is the gravitational constant. </w:t>
      </w:r>
    </w:p>
    <w:p>
      <w:pPr>
        <w:pStyle w:val="Normal"/>
        <w:spacing w:lineRule="auto" w:line="276" w:before="0" w:after="0"/>
        <w:jc w:val="both"/>
        <w:rPr/>
      </w:pPr>
      <w:r>
        <w:rPr>
          <w:rFonts w:cs="Calibri" w:cstheme="minorHAnsi"/>
          <w:sz w:val="20"/>
          <w:szCs w:val="20"/>
        </w:rPr>
        <w:t xml:space="preserve">Thereby, </w:t>
      </w:r>
      <w:r>
        <w:rPr>
          <w:rFonts w:eastAsia="Calibri" w:cs="Calibri" w:ascii="DejaVu Serif" w:hAnsi="DejaVu Serif" w:cstheme="minorHAnsi"/>
          <w:sz w:val="20"/>
          <w:szCs w:val="20"/>
        </w:rPr>
        <w:t>ƒ</w:t>
      </w:r>
      <w:r>
        <w:rPr>
          <w:rFonts w:cs="Calibri" w:cstheme="minorHAnsi"/>
          <w:sz w:val="20"/>
          <w:szCs w:val="20"/>
        </w:rPr>
        <w:t>(m) =  3.69 x 10</w:t>
      </w:r>
      <w:r>
        <w:rPr>
          <w:rFonts w:cs="Calibri" w:cstheme="minorHAnsi"/>
          <w:sz w:val="20"/>
          <w:szCs w:val="20"/>
          <w:vertAlign w:val="superscript"/>
        </w:rPr>
        <w:t>-6</w:t>
      </w:r>
      <w:r>
        <w:rPr>
          <w:rFonts w:cs="Calibri" w:cstheme="minorHAnsi"/>
          <w:sz w:val="20"/>
          <w:szCs w:val="20"/>
        </w:rPr>
        <w:t xml:space="preserve"> +- 1.75x10</w:t>
      </w:r>
      <w:r>
        <w:rPr>
          <w:rFonts w:cs="Calibri" w:cstheme="minorHAnsi"/>
          <w:sz w:val="20"/>
          <w:szCs w:val="20"/>
          <w:vertAlign w:val="superscript"/>
        </w:rPr>
        <w:t>-6</w:t>
      </w:r>
      <w:r>
        <w:rPr>
          <w:rFonts w:cs="Calibri" w:cstheme="minorHAnsi"/>
          <w:sz w:val="20"/>
          <w:szCs w:val="20"/>
        </w:rPr>
        <w:t xml:space="preserve"> </w:t>
      </w:r>
      <w:r>
        <w:rPr>
          <w:rFonts w:eastAsia="Calibri" w:cs="Calibri" w:ascii="DejaVu Sans" w:hAnsi="DejaVu Sans" w:cstheme="minorHAnsi"/>
          <w:color w:val="000000"/>
          <w:sz w:val="20"/>
          <w:szCs w:val="20"/>
        </w:rPr>
        <w:t>M</w:t>
      </w:r>
      <w:r>
        <w:rPr>
          <w:rFonts w:eastAsia="Cambria Math" w:cs="Cambria Math" w:ascii="Cambria Math" w:hAnsi="Cambria Math"/>
          <w:color w:val="000000"/>
          <w:sz w:val="20"/>
          <w:szCs w:val="20"/>
          <w:vertAlign w:val="subscript"/>
        </w:rPr>
        <w:t>⊙</w:t>
      </w:r>
      <w:r>
        <w:rPr>
          <w:rFonts w:cs="Calibri" w:cstheme="minorHAnsi"/>
          <w:sz w:val="20"/>
          <w:szCs w:val="20"/>
        </w:rPr>
        <w:t xml:space="preserve"> and the projected mass M</w:t>
      </w:r>
      <w:r>
        <w:rPr>
          <w:rFonts w:cs="Calibri" w:cstheme="minorHAnsi"/>
          <w:sz w:val="20"/>
          <w:szCs w:val="20"/>
          <w:vertAlign w:val="subscript"/>
        </w:rPr>
        <w:t>3</w:t>
      </w:r>
      <w:r>
        <w:rPr>
          <w:rFonts w:cs="Calibri" w:cstheme="minorHAnsi"/>
          <w:sz w:val="20"/>
          <w:szCs w:val="20"/>
        </w:rPr>
        <w:t xml:space="preserve"> sin i’ = 0.026 +/- 0.013 </w:t>
      </w:r>
      <w:r>
        <w:rPr>
          <w:rFonts w:eastAsia="Calibri" w:cs="Calibri" w:ascii="DejaVu Sans" w:hAnsi="DejaVu Sans" w:cstheme="minorHAnsi"/>
          <w:color w:val="000000"/>
          <w:sz w:val="20"/>
          <w:szCs w:val="20"/>
        </w:rPr>
        <w:t>M</w:t>
      </w:r>
      <w:r>
        <w:rPr>
          <w:rFonts w:eastAsia="Cambria Math" w:cs="Cambria Math" w:ascii="Cambria Math" w:hAnsi="Cambria Math"/>
          <w:color w:val="000000"/>
          <w:sz w:val="20"/>
          <w:szCs w:val="20"/>
          <w:vertAlign w:val="subscript"/>
        </w:rPr>
        <w:t>⊙</w:t>
      </w:r>
      <w:r>
        <w:rPr>
          <w:rFonts w:cs="Calibri" w:cstheme="minorHAnsi"/>
          <w:sz w:val="20"/>
          <w:szCs w:val="20"/>
        </w:rPr>
        <w:t xml:space="preserve"> = 28 +/- 13 M</w:t>
      </w:r>
      <w:r>
        <w:rPr>
          <w:rFonts w:cs="Calibri" w:cstheme="minorHAnsi"/>
          <w:sz w:val="20"/>
          <w:szCs w:val="20"/>
          <w:vertAlign w:val="subscript"/>
        </w:rPr>
        <w:t>jup</w:t>
      </w:r>
      <w:r>
        <w:rPr>
          <w:rFonts w:cs="Calibri" w:cstheme="minorHAnsi"/>
          <w:sz w:val="20"/>
          <w:szCs w:val="20"/>
        </w:rPr>
        <w:t xml:space="preserve">. Even inside the errors, the minimum mass for the third body, </w:t>
      </w:r>
      <w:r>
        <w:rPr>
          <w:rFonts w:cs="Calibri" w:cstheme="minorHAnsi"/>
          <w:sz w:val="20"/>
          <w:szCs w:val="20"/>
        </w:rPr>
        <w:t xml:space="preserve">for </w:t>
      </w:r>
      <w:r>
        <w:rPr>
          <w:rFonts w:cs="Calibri" w:cstheme="minorHAnsi"/>
          <w:sz w:val="20"/>
          <w:szCs w:val="20"/>
        </w:rPr>
        <w:t>the case for i’ = 90°,</w:t>
      </w:r>
      <w:r>
        <w:rPr>
          <w:rFonts w:cs="Calibri" w:cstheme="minorHAnsi"/>
          <w:sz w:val="20"/>
          <w:szCs w:val="20"/>
        </w:rPr>
        <w:t xml:space="preserve"> is greater or of the order of the lower limit mass for a brown dwarf (~0.014 </w:t>
      </w:r>
      <w:r>
        <w:rPr>
          <w:rFonts w:eastAsia="Calibri" w:cs="Calibri" w:ascii="DejaVu Sans" w:hAnsi="DejaVu Sans" w:cstheme="minorHAnsi"/>
          <w:color w:val="000000"/>
          <w:sz w:val="20"/>
          <w:szCs w:val="20"/>
        </w:rPr>
        <w:t>M</w:t>
      </w:r>
      <w:r>
        <w:rPr>
          <w:rFonts w:eastAsia="Cambria Math" w:cs="Cambria Math" w:ascii="Cambria Math" w:hAnsi="Cambria Math"/>
          <w:color w:val="000000"/>
          <w:sz w:val="20"/>
          <w:szCs w:val="20"/>
          <w:vertAlign w:val="subscript"/>
        </w:rPr>
        <w:t>⊙</w:t>
      </w:r>
      <w:r>
        <w:rPr>
          <w:rFonts w:cs="Calibri" w:cstheme="minorHAnsi"/>
          <w:sz w:val="20"/>
          <w:szCs w:val="20"/>
        </w:rPr>
        <w:t xml:space="preserve">). </w:t>
      </w:r>
    </w:p>
    <w:p>
      <w:pPr>
        <w:pStyle w:val="Normal"/>
        <w:spacing w:lineRule="auto" w:line="276" w:before="0" w:after="0"/>
        <w:jc w:val="both"/>
        <w:rPr>
          <w:rFonts w:cs="Calibri" w:cstheme="minorHAnsi"/>
          <w:sz w:val="20"/>
          <w:szCs w:val="20"/>
        </w:rPr>
      </w:pPr>
      <w:r>
        <w:rPr>
          <w:rFonts w:cs="Calibri" w:cstheme="minorHAnsi"/>
          <w:sz w:val="20"/>
          <w:szCs w:val="20"/>
        </w:rPr>
      </w:r>
    </w:p>
    <w:p>
      <w:pPr>
        <w:pStyle w:val="Normal"/>
        <w:spacing w:lineRule="auto" w:line="276" w:before="0" w:after="0"/>
        <w:jc w:val="both"/>
        <w:rPr/>
      </w:pPr>
      <w:r>
        <w:rPr>
          <w:rFonts w:cs="Calibri" w:cstheme="minorHAnsi"/>
          <w:sz w:val="20"/>
          <w:szCs w:val="20"/>
        </w:rPr>
        <w:t xml:space="preserve">Hence, </w:t>
      </w:r>
      <w:r>
        <w:rPr>
          <w:rFonts w:cs="Calibri" w:cstheme="minorHAnsi"/>
          <w:sz w:val="20"/>
          <w:szCs w:val="20"/>
        </w:rPr>
        <w:t xml:space="preserve">if this </w:t>
      </w:r>
      <w:r>
        <w:rPr>
          <w:rFonts w:cs="Calibri" w:cstheme="minorHAnsi"/>
          <w:sz w:val="20"/>
          <w:szCs w:val="20"/>
        </w:rPr>
        <w:t xml:space="preserve"> it should be a giant planet with 60.8 percent probability, and a brown dwarf with 39:2 percent probability (If the Angle distribution is uniform). So the mass of this third body implies that it may be a critical substellar object between brown dwarf and giant planet. </w:t>
      </w:r>
    </w:p>
    <w:p>
      <w:pPr>
        <w:pStyle w:val="Normal"/>
        <w:spacing w:lineRule="auto" w:line="276" w:before="0" w:after="0"/>
        <w:jc w:val="both"/>
        <w:rPr>
          <w:rFonts w:cs="Calibri" w:cstheme="minorHAnsi"/>
          <w:sz w:val="20"/>
          <w:szCs w:val="20"/>
        </w:rPr>
      </w:pPr>
      <w:r>
        <w:rPr/>
      </w:r>
    </w:p>
    <w:p>
      <w:pPr>
        <w:pStyle w:val="Normal"/>
        <w:spacing w:lineRule="auto" w:line="276" w:before="0" w:after="0"/>
        <w:jc w:val="both"/>
        <w:rPr/>
      </w:pPr>
      <w:r>
        <w:rPr>
          <w:rFonts w:cs="Calibri" w:cstheme="minorHAnsi"/>
          <w:sz w:val="20"/>
          <w:szCs w:val="20"/>
        </w:rPr>
        <w:t xml:space="preserve">Using the third Kepler law </w:t>
      </w:r>
      <w:bookmarkStart w:id="0" w:name="__DdeLink__21398_2856267306"/>
      <w:r>
        <w:rPr>
          <w:rFonts w:cs="Calibri" w:cstheme="minorHAnsi"/>
          <w:sz w:val="20"/>
          <w:szCs w:val="20"/>
        </w:rPr>
        <w:t>a</w:t>
      </w:r>
      <w:r>
        <w:rPr>
          <w:rFonts w:cs="Calibri" w:cstheme="minorHAnsi"/>
          <w:sz w:val="20"/>
          <w:szCs w:val="20"/>
          <w:vertAlign w:val="subscript"/>
        </w:rPr>
        <w:t>3</w:t>
      </w:r>
      <w:r>
        <w:rPr>
          <w:rFonts w:cs="Calibri" w:cstheme="minorHAnsi"/>
          <w:sz w:val="20"/>
          <w:szCs w:val="20"/>
        </w:rPr>
        <w:t xml:space="preserve"> = </w:t>
      </w:r>
      <w:bookmarkEnd w:id="0"/>
      <w:r>
        <w:rPr>
          <w:rFonts w:cs="Calibri" w:cstheme="minorHAnsi"/>
          <w:sz w:val="20"/>
          <w:szCs w:val="20"/>
        </w:rPr>
        <w:t>[</w:t>
      </w:r>
      <w:r>
        <w:rPr>
          <w:rFonts w:cs="Calibri" w:cstheme="minorHAnsi"/>
          <w:sz w:val="20"/>
          <w:szCs w:val="20"/>
        </w:rPr>
        <w:t>P</w:t>
      </w:r>
      <w:r>
        <w:rPr>
          <w:rFonts w:cs="Calibri" w:cstheme="minorHAnsi"/>
          <w:sz w:val="20"/>
          <w:szCs w:val="20"/>
          <w:vertAlign w:val="subscript"/>
        </w:rPr>
        <w:t>3</w:t>
      </w:r>
      <w:r>
        <w:rPr>
          <w:rFonts w:cs="Calibri" w:cstheme="minorHAnsi"/>
          <w:sz w:val="20"/>
          <w:szCs w:val="20"/>
          <w:vertAlign w:val="superscript"/>
        </w:rPr>
        <w:t>2</w:t>
      </w:r>
      <w:r>
        <w:rPr>
          <w:rFonts w:cs="Calibri" w:cstheme="minorHAnsi"/>
          <w:sz w:val="20"/>
          <w:szCs w:val="20"/>
        </w:rPr>
        <w:t>*</w:t>
      </w:r>
      <w:r>
        <w:rPr>
          <w:rFonts w:cs="Calibri" w:cstheme="minorHAnsi"/>
          <w:sz w:val="20"/>
          <w:szCs w:val="20"/>
        </w:rPr>
        <w:t>(</w:t>
      </w:r>
      <w:r>
        <w:rPr>
          <w:rFonts w:cs="Calibri" w:cstheme="minorHAnsi"/>
          <w:sz w:val="20"/>
          <w:szCs w:val="20"/>
        </w:rPr>
        <w:t>M</w:t>
      </w:r>
      <w:r>
        <w:rPr>
          <w:rFonts w:cs="Calibri" w:cstheme="minorHAnsi"/>
          <w:sz w:val="20"/>
          <w:szCs w:val="20"/>
          <w:vertAlign w:val="subscript"/>
        </w:rPr>
        <w:t>1</w:t>
      </w:r>
      <w:r>
        <w:rPr>
          <w:rFonts w:cs="Calibri" w:cstheme="minorHAnsi"/>
          <w:sz w:val="20"/>
          <w:szCs w:val="20"/>
        </w:rPr>
        <w:t xml:space="preserve"> + M</w:t>
      </w:r>
      <w:r>
        <w:rPr>
          <w:rFonts w:cs="Calibri" w:cstheme="minorHAnsi"/>
          <w:sz w:val="20"/>
          <w:szCs w:val="20"/>
          <w:vertAlign w:val="subscript"/>
        </w:rPr>
        <w:t xml:space="preserve">2 </w:t>
      </w:r>
      <w:r>
        <w:rPr>
          <w:rFonts w:cs="Calibri" w:cstheme="minorHAnsi"/>
          <w:position w:val="0"/>
          <w:sz w:val="20"/>
          <w:sz w:val="20"/>
          <w:szCs w:val="20"/>
          <w:vertAlign w:val="baseline"/>
        </w:rPr>
        <w:t>+ M</w:t>
      </w:r>
      <w:r>
        <w:rPr>
          <w:rFonts w:cs="Calibri" w:cstheme="minorHAnsi"/>
          <w:sz w:val="20"/>
          <w:szCs w:val="20"/>
          <w:vertAlign w:val="subscript"/>
        </w:rPr>
        <w:t>3</w:t>
      </w:r>
      <w:r>
        <w:rPr>
          <w:rFonts w:cs="Calibri" w:cstheme="minorHAnsi"/>
          <w:sz w:val="20"/>
          <w:szCs w:val="20"/>
        </w:rPr>
        <w:t>)</w:t>
      </w:r>
      <w:r>
        <w:rPr>
          <w:rFonts w:cs="Calibri" w:cstheme="minorHAnsi"/>
          <w:sz w:val="20"/>
          <w:szCs w:val="20"/>
        </w:rPr>
        <w:t>]</w:t>
      </w:r>
      <w:r>
        <w:rPr>
          <w:rFonts w:cs="Calibri" w:cstheme="minorHAnsi"/>
          <w:sz w:val="20"/>
          <w:szCs w:val="20"/>
          <w:vertAlign w:val="superscript"/>
        </w:rPr>
        <w:t>1/</w:t>
      </w:r>
      <w:r>
        <w:rPr>
          <w:rFonts w:cs="Calibri" w:cstheme="minorHAnsi"/>
          <w:sz w:val="20"/>
          <w:szCs w:val="20"/>
          <w:vertAlign w:val="superscript"/>
        </w:rPr>
        <w:t xml:space="preserve">3 </w:t>
      </w:r>
      <w:r>
        <w:rPr>
          <w:rFonts w:cs="Calibri" w:cstheme="minorHAnsi"/>
          <w:sz w:val="20"/>
          <w:szCs w:val="20"/>
        </w:rPr>
        <w:t xml:space="preserve">we can derive </w:t>
      </w:r>
      <w:r>
        <w:rPr>
          <w:rFonts w:cs="Calibri" w:cstheme="minorHAnsi"/>
          <w:sz w:val="20"/>
          <w:szCs w:val="20"/>
        </w:rPr>
        <w:t xml:space="preserve">the </w:t>
      </w:r>
      <w:r>
        <w:rPr>
          <w:rFonts w:cs="Calibri" w:cstheme="minorHAnsi"/>
          <w:sz w:val="20"/>
          <w:szCs w:val="20"/>
        </w:rPr>
        <w:t xml:space="preserve">semiaxis of the </w:t>
      </w:r>
      <w:r>
        <w:rPr>
          <w:rFonts w:cs="Calibri" w:cstheme="minorHAnsi"/>
          <w:sz w:val="20"/>
          <w:szCs w:val="20"/>
        </w:rPr>
        <w:t xml:space="preserve">third body </w:t>
      </w:r>
      <w:r>
        <w:rPr>
          <w:rFonts w:cs="Calibri" w:cstheme="minorHAnsi"/>
          <w:sz w:val="20"/>
          <w:szCs w:val="20"/>
        </w:rPr>
        <w:t xml:space="preserve">orbit. Supposing an orbital inclination of 90°, </w:t>
      </w:r>
      <w:r>
        <w:rPr>
          <w:rFonts w:cs="Calibri" w:cstheme="minorHAnsi"/>
          <w:sz w:val="20"/>
          <w:szCs w:val="20"/>
        </w:rPr>
        <w:t>a</w:t>
      </w:r>
      <w:r>
        <w:rPr>
          <w:rFonts w:cs="Calibri" w:cstheme="minorHAnsi"/>
          <w:sz w:val="20"/>
          <w:szCs w:val="20"/>
          <w:vertAlign w:val="subscript"/>
        </w:rPr>
        <w:t>3</w:t>
      </w:r>
      <w:r>
        <w:rPr>
          <w:rFonts w:cs="Calibri" w:cstheme="minorHAnsi"/>
          <w:sz w:val="20"/>
          <w:szCs w:val="20"/>
        </w:rPr>
        <w:t xml:space="preserve"> = 9.1</w:t>
      </w:r>
      <w:r>
        <w:rPr>
          <w:rFonts w:cs="Calibri" w:cstheme="minorHAnsi"/>
          <w:sz w:val="20"/>
          <w:szCs w:val="20"/>
        </w:rPr>
        <w:t>3</w:t>
      </w:r>
      <w:r>
        <w:rPr>
          <w:rFonts w:cs="Calibri" w:cstheme="minorHAnsi"/>
          <w:sz w:val="20"/>
          <w:szCs w:val="20"/>
        </w:rPr>
        <w:t xml:space="preserve"> +</w:t>
      </w:r>
      <w:r>
        <w:rPr>
          <w:rFonts w:cs="Calibri" w:cstheme="minorHAnsi"/>
          <w:sz w:val="20"/>
          <w:szCs w:val="20"/>
        </w:rPr>
        <w:t>/</w:t>
      </w:r>
      <w:r>
        <w:rPr>
          <w:rFonts w:cs="Calibri" w:cstheme="minorHAnsi"/>
          <w:sz w:val="20"/>
          <w:szCs w:val="20"/>
        </w:rPr>
        <w:t xml:space="preserve">- 0.33 UA, which is </w:t>
      </w:r>
      <w:r>
        <w:rPr>
          <w:rFonts w:cs="Calibri" w:cstheme="minorHAnsi"/>
          <w:sz w:val="20"/>
          <w:szCs w:val="20"/>
        </w:rPr>
        <w:t xml:space="preserve">almost 40 </w:t>
      </w:r>
      <w:r>
        <w:rPr>
          <w:rFonts w:cs="Calibri" w:cstheme="minorHAnsi"/>
          <w:sz w:val="20"/>
          <w:szCs w:val="20"/>
        </w:rPr>
        <w:t xml:space="preserve">the binary separation, </w:t>
      </w:r>
      <w:r>
        <w:rPr>
          <w:rFonts w:cs="Calibri" w:cstheme="minorHAnsi"/>
          <w:sz w:val="20"/>
          <w:szCs w:val="20"/>
        </w:rPr>
        <w:t xml:space="preserve">which is quite large than the </w:t>
      </w:r>
      <w:r>
        <w:rPr>
          <w:rFonts w:cs="Calibri" w:cstheme="minorHAnsi"/>
          <w:sz w:val="20"/>
          <w:szCs w:val="20"/>
        </w:rPr>
        <w:t xml:space="preserve">common envelope of the binary. </w:t>
      </w:r>
    </w:p>
    <w:p>
      <w:pPr>
        <w:pStyle w:val="Normal"/>
        <w:spacing w:lineRule="auto" w:line="276" w:before="0" w:after="0"/>
        <w:jc w:val="both"/>
        <w:rPr>
          <w:rFonts w:cs="Calibri" w:cstheme="minorHAnsi"/>
          <w:sz w:val="20"/>
          <w:szCs w:val="20"/>
        </w:rPr>
      </w:pPr>
      <w:r>
        <w:rPr>
          <w:rFonts w:cs="Calibri" w:cstheme="minorHAnsi"/>
          <w:sz w:val="20"/>
          <w:szCs w:val="20"/>
        </w:rPr>
      </w:r>
    </w:p>
    <w:p>
      <w:pPr>
        <w:pStyle w:val="Normal"/>
        <w:spacing w:lineRule="auto" w:line="276" w:before="0" w:after="0"/>
        <w:jc w:val="both"/>
        <w:rPr>
          <w:rFonts w:cs="Calibri" w:cstheme="minorHAnsi"/>
          <w:sz w:val="20"/>
          <w:szCs w:val="20"/>
        </w:rPr>
      </w:pPr>
      <w:r>
        <w:rPr>
          <w:rFonts w:cs="Calibri" w:cstheme="minorHAnsi"/>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pPr>
      <w:r>
        <w:rPr>
          <w:rFonts w:cs="Calibri" w:cstheme="minorHAnsi"/>
          <w:color w:val="000000"/>
          <w:sz w:val="20"/>
          <w:szCs w:val="20"/>
        </w:rPr>
        <w:t xml:space="preserve">where </w:t>
      </w:r>
      <w:r>
        <w:rPr>
          <w:rFonts w:cs="Calibri" w:cstheme="minorHAnsi"/>
          <w:color w:val="000000"/>
          <w:sz w:val="20"/>
          <w:szCs w:val="20"/>
        </w:rPr>
      </w:r>
      <m:oMath xmlns:m="http://schemas.openxmlformats.org/officeDocument/2006/math">
        <m:r>
          <w:rPr>
            <w:rFonts w:ascii="Cambria Math" w:hAnsi="Cambria Math"/>
          </w:rPr>
          <m:t xml:space="preserve">E</m:t>
        </m:r>
      </m:oMath>
      <w:r>
        <w:rPr>
          <w:rFonts w:cs="Calibri" w:cstheme="minorHAnsi"/>
          <w:color w:val="000000"/>
          <w:sz w:val="20"/>
          <w:szCs w:val="20"/>
        </w:rPr>
        <w:t xml:space="preserve"> is the cycle number after the reference cycle. Figure 1 shows the O-C diagram calculated using Equation 2. The solid black line represents a quadratic least squares fit to the O-C values. The quadratic ephemeris is given in Equation 3, </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pPr>
      <w:r>
        <w:rPr/>
      </w:r>
      <m:oMath xmlns:m="http://schemas.openxmlformats.org/officeDocument/2006/math">
        <m:r>
          <w:rPr>
            <w:rFonts w:ascii="Cambria Math" w:hAnsi="Cambria Math"/>
          </w:rPr>
          <m:t xml:space="preserve">Min</m:t>
        </m:r>
        <m:r>
          <w:rPr>
            <w:rFonts w:ascii="Cambria Math" w:hAnsi="Cambria Math"/>
          </w:rPr>
          <m:t xml:space="preserve">.</m:t>
        </m:r>
        <m:r>
          <w:rPr>
            <w:rFonts w:ascii="Cambria Math" w:hAnsi="Cambria Math"/>
          </w:rPr>
          <m:t xml:space="preserve">I</m:t>
        </m:r>
        <m:d>
          <m:dPr>
            <m:begChr m:val="("/>
            <m:endChr m:val=")"/>
          </m:dPr>
          <m:e>
            <m:sSub>
              <m:e>
                <m:r>
                  <w:rPr>
                    <w:rFonts w:ascii="Cambria Math" w:hAnsi="Cambria Math"/>
                  </w:rPr>
                  <m:t xml:space="preserve">BJD</m:t>
                </m:r>
              </m:e>
              <m:sub>
                <m:r>
                  <w:rPr>
                    <w:rFonts w:ascii="Cambria Math" w:hAnsi="Cambria Math"/>
                  </w:rPr>
                  <m:t xml:space="preserve">TDB</m:t>
                </m:r>
              </m:sub>
            </m:sSub>
          </m:e>
        </m:d>
        <m:r>
          <w:rPr>
            <w:rFonts w:ascii="Cambria Math" w:hAnsi="Cambria Math"/>
          </w:rPr>
          <m:t xml:space="preserve">=</m:t>
        </m:r>
        <m:d>
          <m:dPr>
            <m:begChr m:val="("/>
            <m:endChr m:val=")"/>
          </m:dPr>
          <m:e>
            <m:r>
              <w:rPr>
                <w:rFonts w:ascii="Cambria Math" w:hAnsi="Cambria Math"/>
              </w:rPr>
              <m:t xml:space="preserve">2448056.90292</m:t>
            </m:r>
            <m:r>
              <w:rPr>
                <w:rFonts w:ascii="Cambria Math" w:hAnsi="Cambria Math"/>
              </w:rPr>
              <m:t xml:space="preserve">±</m:t>
            </m:r>
            <m:r>
              <w:rPr>
                <w:rFonts w:ascii="Cambria Math" w:hAnsi="Cambria Math"/>
              </w:rPr>
              <m:t xml:space="preserve">0.00005</m:t>
            </m:r>
          </m:e>
        </m:d>
        <m:r>
          <w:rPr>
            <w:rFonts w:ascii="Cambria Math" w:hAnsi="Cambria Math"/>
          </w:rPr>
          <m:t xml:space="preserve">+</m:t>
        </m:r>
        <m:d>
          <m:dPr>
            <m:begChr m:val="("/>
            <m:endChr m:val=")"/>
          </m:dPr>
          <m:e>
            <m:r>
              <w:rPr>
                <w:rFonts w:ascii="Cambria Math" w:hAnsi="Cambria Math"/>
              </w:rPr>
              <m:t xml:space="preserve">0.302318401</m:t>
            </m:r>
            <m:r>
              <w:rPr>
                <w:rFonts w:ascii="Cambria Math" w:hAnsi="Cambria Math"/>
              </w:rPr>
              <m:t xml:space="preserve">±</m:t>
            </m:r>
            <m:r>
              <w:rPr>
                <w:rFonts w:ascii="Cambria Math" w:hAnsi="Cambria Math"/>
              </w:rPr>
              <m:t xml:space="preserve">0.000000006</m:t>
            </m:r>
          </m:e>
        </m:d>
        <m:r>
          <w:rPr>
            <w:rFonts w:ascii="Cambria Math" w:hAnsi="Cambria Math"/>
          </w:rPr>
          <m:t xml:space="preserve">×</m:t>
        </m:r>
        <m:r>
          <w:rPr>
            <w:rFonts w:ascii="Cambria Math" w:hAnsi="Cambria Math"/>
          </w:rPr>
          <m:t xml:space="preserve">E</m:t>
        </m:r>
        <m:r>
          <w:rPr>
            <w:rFonts w:ascii="Cambria Math" w:hAnsi="Cambria Math"/>
          </w:rPr>
          <m:t xml:space="preserve">+</m:t>
        </m:r>
      </m:oMath>
    </w:p>
    <w:p>
      <w:pPr>
        <w:pStyle w:val="Normal"/>
        <w:spacing w:lineRule="auto" w:line="276" w:before="0" w:after="0"/>
        <w:jc w:val="center"/>
        <w:rPr/>
      </w:pPr>
      <w:r>
        <w:rPr/>
      </w:r>
      <m:oMath xmlns:m="http://schemas.openxmlformats.org/officeDocument/2006/math">
        <m:d>
          <m:dPr>
            <m:begChr m:val="("/>
            <m:endChr m:val=")"/>
          </m:dPr>
          <m:e>
            <m:r>
              <w:rPr>
                <w:rFonts w:ascii="Cambria Math" w:hAnsi="Cambria Math"/>
              </w:rPr>
              <m:t xml:space="preserve">0.7171209</m:t>
            </m:r>
            <m:r>
              <w:rPr>
                <w:rFonts w:ascii="Cambria Math" w:hAnsi="Cambria Math"/>
              </w:rPr>
              <m:t xml:space="preserve">±</m:t>
            </m:r>
            <m:r>
              <w:rPr>
                <w:rFonts w:ascii="Cambria Math" w:hAnsi="Cambria Math"/>
              </w:rPr>
              <m:t xml:space="preserve">0.0019646</m:t>
            </m:r>
          </m:e>
        </m:d>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11</m:t>
            </m:r>
          </m:sup>
        </m:sSup>
        <m:sSup>
          <m:e>
            <m:r>
              <w:rPr>
                <w:rFonts w:ascii="Cambria Math" w:hAnsi="Cambria Math"/>
              </w:rPr>
              <m:t xml:space="preserve">E</m:t>
            </m:r>
          </m:e>
          <m:sup>
            <m:r>
              <w:rPr>
                <w:rFonts w:ascii="Cambria Math" w:hAnsi="Cambria Math"/>
              </w:rPr>
              <m:t xml:space="preserve">2</m:t>
            </m:r>
          </m:sup>
        </m:sSup>
        <m:r>
          <w:rPr>
            <w:rFonts w:ascii="Cambria Math" w:hAnsi="Cambria Math"/>
          </w:rPr>
          <m:t xml:space="preserve">days</m:t>
        </m:r>
        <m:r>
          <w:rPr>
            <w:rFonts w:ascii="Cambria Math" w:hAnsi="Cambria Math"/>
          </w:rPr>
          <m:t xml:space="preserve">.</m:t>
        </m:r>
        <m:d>
          <m:dPr>
            <m:begChr m:val="("/>
            <m:endChr m:val=")"/>
          </m:dPr>
          <m:e>
            <m:r>
              <w:rPr>
                <w:rFonts w:ascii="Cambria Math" w:hAnsi="Cambria Math"/>
              </w:rPr>
              <m:t xml:space="preserve">3</m:t>
            </m:r>
          </m:e>
        </m:d>
      </m:oMath>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pPr>
      <w:r>
        <w:rPr>
          <w:rFonts w:cs="Calibri" w:cstheme="minorHAnsi"/>
          <w:color w:val="000000"/>
          <w:sz w:val="20"/>
          <w:szCs w:val="20"/>
        </w:rPr>
        <w:t xml:space="preserve">We calculate </w:t>
      </w:r>
      <w:r>
        <w:rPr/>
      </w:r>
      <m:oMath xmlns:m="http://schemas.openxmlformats.org/officeDocument/2006/math">
        <m:r>
          <w:rPr>
            <w:rFonts w:ascii="Cambria Math" w:hAnsi="Cambria Math"/>
          </w:rPr>
          <m:t xml:space="preserve">p</m:t>
        </m:r>
        <m:r>
          <w:rPr>
            <w:rFonts w:ascii="Cambria Math" w:hAnsi="Cambria Math"/>
          </w:rPr>
          <m:t xml:space="preserve">´</m:t>
        </m:r>
      </m:oMath>
      <w:r>
        <w:rPr>
          <w:rFonts w:cs="Calibri" w:cstheme="minorHAnsi"/>
          <w:color w:val="000000"/>
          <w:sz w:val="20"/>
          <w:szCs w:val="20"/>
        </w:rPr>
        <w:t xml:space="preserve">, the rate of period change, using following formula according to a small quadratic term in the residue O-C, </w:t>
      </w:r>
    </w:p>
    <w:p>
      <w:pPr>
        <w:pStyle w:val="Normal"/>
        <w:spacing w:lineRule="auto" w:line="276" w:before="0" w:after="0"/>
        <w:jc w:val="both"/>
        <w:rPr/>
      </w:pPr>
      <w:r>
        <w:rPr/>
      </w:r>
      <m:oMath xmlns:m="http://schemas.openxmlformats.org/officeDocument/2006/math">
        <m:f>
          <m:num>
            <m:r>
              <w:rPr>
                <w:rFonts w:ascii="Cambria Math" w:hAnsi="Cambria Math"/>
              </w:rPr>
              <m:t xml:space="preserve">dp</m:t>
            </m:r>
          </m:num>
          <m:den>
            <m:r>
              <w:rPr>
                <w:rFonts w:ascii="Cambria Math" w:hAnsi="Cambria Math"/>
              </w:rPr>
              <m:t xml:space="preserve">dE</m:t>
            </m:r>
          </m:den>
        </m:f>
        <m:r>
          <w:rPr>
            <w:rFonts w:ascii="Cambria Math" w:hAnsi="Cambria Math"/>
          </w:rPr>
          <m:t xml:space="preserve">=</m:t>
        </m:r>
        <m:r>
          <w:rPr>
            <w:rFonts w:ascii="Cambria Math" w:hAnsi="Cambria Math"/>
          </w:rPr>
          <m:t xml:space="preserve">2</m:t>
        </m:r>
        <m:r>
          <w:rPr>
            <w:rFonts w:ascii="Cambria Math" w:hAnsi="Cambria Math"/>
          </w:rPr>
          <m:t xml:space="preserve">Q</m:t>
        </m:r>
        <m:d>
          <m:dPr>
            <m:begChr m:val="("/>
            <m:endChr m:val=")"/>
          </m:dPr>
          <m:e>
            <m:r>
              <w:rPr>
                <w:rFonts w:ascii="Cambria Math" w:hAnsi="Cambria Math"/>
              </w:rPr>
              <m:t xml:space="preserve">4</m:t>
            </m:r>
          </m:e>
        </m:d>
      </m:oMath>
    </w:p>
    <w:p>
      <w:pPr>
        <w:pStyle w:val="Normal"/>
        <w:spacing w:lineRule="auto" w:line="276" w:before="0" w:after="0"/>
        <w:jc w:val="both"/>
        <w:rPr/>
      </w:pPr>
      <w:r>
        <w:rPr>
          <w:rFonts w:cs="Calibri" w:cstheme="minorHAnsi"/>
          <w:color w:val="000000"/>
          <w:sz w:val="20"/>
          <w:szCs w:val="20"/>
        </w:rPr>
        <w:t>It reveals a continuous period increase at a rate of 0.173277</w:t>
      </w:r>
      <w:r>
        <w:rPr/>
      </w:r>
      <m:oMath xmlns:m="http://schemas.openxmlformats.org/officeDocument/2006/math">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7</m:t>
            </m:r>
          </m:sup>
        </m:sSup>
        <m:f>
          <m:num>
            <m:r>
              <w:rPr>
                <w:rFonts w:ascii="Cambria Math" w:hAnsi="Cambria Math"/>
              </w:rPr>
              <m:t xml:space="preserve">days</m:t>
            </m:r>
          </m:num>
          <m:den>
            <m:r>
              <w:rPr>
                <w:rFonts w:ascii="Cambria Math" w:hAnsi="Cambria Math"/>
              </w:rPr>
              <m:t xml:space="preserve">year</m:t>
            </m:r>
          </m:den>
        </m:f>
      </m:oMath>
      <w:r>
        <w:rPr>
          <w:rFonts w:cs="Calibri" w:cstheme="minorHAnsi"/>
          <w:color w:val="000000"/>
          <w:sz w:val="20"/>
          <w:szCs w:val="20"/>
        </w:rPr>
        <w:t xml:space="preserve"> which corresponds to a period increase of 0.149 s </w:t>
      </w:r>
      <w:r>
        <w:rPr/>
      </w:r>
      <m:oMath xmlns:m="http://schemas.openxmlformats.org/officeDocument/2006/math">
        <m:sSup>
          <m:e>
            <m:r>
              <w:rPr>
                <w:rFonts w:ascii="Cambria Math" w:hAnsi="Cambria Math"/>
              </w:rPr>
              <m:t xml:space="preserve">century</m:t>
            </m:r>
          </m:e>
          <m:sup>
            <m:r>
              <w:rPr>
                <w:rFonts w:ascii="Cambria Math" w:hAnsi="Cambria Math"/>
              </w:rPr>
              <m:t xml:space="preserve">−</m:t>
            </m:r>
            <m:r>
              <w:rPr>
                <w:rFonts w:ascii="Cambria Math" w:hAnsi="Cambria Math"/>
              </w:rPr>
              <m:t xml:space="preserve">1</m:t>
            </m:r>
          </m:sup>
        </m:sSup>
      </m:oMath>
      <w:r>
        <w:rPr>
          <w:rFonts w:cs="Calibri" w:cstheme="minorHAnsi"/>
          <w:color w:val="000000"/>
          <w:sz w:val="20"/>
          <w:szCs w:val="20"/>
        </w:rPr>
        <w:t>. The fitted quadratic trend in O-C was derived with OCFit code</w:t>
      </w:r>
      <w:r>
        <w:rPr>
          <w:rStyle w:val="Ancladenotaalpie"/>
          <w:rStyle w:val="Ancladenotaalpie"/>
          <w:rFonts w:cs="Calibri" w:cstheme="minorHAnsi"/>
          <w:color w:val="000000"/>
          <w:sz w:val="20"/>
          <w:szCs w:val="20"/>
          <w:vertAlign w:val="superscript"/>
        </w:rPr>
        <w:footnoteReference w:id="4"/>
      </w:r>
      <w:r>
        <w:rPr>
          <w:rFonts w:cs="Calibri" w:cstheme="minorHAnsi"/>
          <w:color w:val="000000"/>
          <w:sz w:val="20"/>
          <w:szCs w:val="20"/>
        </w:rPr>
        <w:t xml:space="preserve"> and the residual of the quadratic term is shown in Figure 2.</w:t>
      </w:r>
    </w:p>
    <w:p>
      <w:pPr>
        <w:pStyle w:val="Normal"/>
        <w:spacing w:lineRule="auto" w:line="276" w:before="0" w:after="0"/>
        <w:rPr>
          <w:color w:val="000000"/>
          <w:sz w:val="20"/>
          <w:szCs w:val="20"/>
        </w:rPr>
      </w:pPr>
      <w:r>
        <w:rPr>
          <w:color w:val="000000"/>
          <w:sz w:val="20"/>
          <w:szCs w:val="20"/>
        </w:rPr>
      </w:r>
    </w:p>
    <w:p>
      <w:pPr>
        <w:pStyle w:val="Normal"/>
        <w:spacing w:lineRule="auto" w:line="276" w:before="0" w:after="0"/>
        <w:rPr>
          <w:color w:val="000000"/>
          <w:sz w:val="20"/>
          <w:szCs w:val="20"/>
        </w:rPr>
      </w:pPr>
      <w:r>
        <w:rPr>
          <w:color w:val="000000"/>
          <w:sz w:val="20"/>
          <w:szCs w:val="20"/>
        </w:rPr>
      </w:r>
    </w:p>
    <w:p>
      <w:pPr>
        <w:pStyle w:val="Normal"/>
        <w:spacing w:lineRule="auto" w:line="276" w:before="0" w:after="0"/>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4. LIGHT CURVE ANALYSIS</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We used the Wilson-Devinney code (Wilson and Devinney 1971), to analyze the light curves. We preferred to use the W-D code combined with the Monte Carlo simulation to determine the uncertainties of the adjustable parameters (Zola et al. 2004, 2010).</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The mass ratio of the system coul</w:t>
      </w:r>
      <w:r>
        <w:rPr>
          <w:rFonts w:cs="Calibri" w:cstheme="minorHAnsi"/>
          <w:color w:val="000000" w:themeColor="text1"/>
          <w:sz w:val="20"/>
          <w:szCs w:val="20"/>
        </w:rPr>
        <w:t>d be obtained by</w:t>
      </w:r>
      <w:r>
        <w:rPr>
          <w:rFonts w:cs="Calibri" w:cstheme="minorHAnsi"/>
          <w:color w:val="000000"/>
          <w:sz w:val="20"/>
          <w:szCs w:val="20"/>
        </w:rPr>
        <w:t xml:space="preserve"> the </w:t>
      </w:r>
      <w:r>
        <w:rPr>
          <w:rFonts w:cs="Calibri" w:cstheme="minorHAnsi"/>
          <w:i/>
          <w:color w:val="000000"/>
          <w:sz w:val="20"/>
          <w:szCs w:val="20"/>
        </w:rPr>
        <w:t>q</w:t>
      </w:r>
      <w:r>
        <w:rPr>
          <w:rFonts w:cs="Calibri" w:cstheme="minorHAnsi"/>
          <w:color w:val="000000"/>
          <w:sz w:val="20"/>
          <w:szCs w:val="20"/>
        </w:rPr>
        <w:t>-search method in the photometric observations, so we did it according to the required standards (Rucinski 2005).</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The (</w:t>
      </w:r>
      <w:r>
        <w:rPr>
          <w:rFonts w:cs="Calibri" w:cstheme="minorHAnsi"/>
          <w:i/>
          <w:color w:val="000000"/>
          <w:sz w:val="20"/>
          <w:szCs w:val="20"/>
        </w:rPr>
        <w:t>B-V</w:t>
      </w:r>
      <w:r>
        <w:rPr>
          <w:rFonts w:cs="Calibri" w:cstheme="minorHAnsi"/>
          <w:color w:val="000000"/>
          <w:sz w:val="20"/>
          <w:szCs w:val="20"/>
        </w:rPr>
        <w:t xml:space="preserve">) color index is the difference in magnitudes between two wavelength filters </w:t>
      </w:r>
      <w:r>
        <w:rPr>
          <w:rFonts w:cs="Calibri" w:cstheme="minorHAnsi"/>
          <w:i/>
          <w:color w:val="000000"/>
          <w:sz w:val="20"/>
          <w:szCs w:val="20"/>
        </w:rPr>
        <w:t>B</w:t>
      </w:r>
      <w:r>
        <w:rPr>
          <w:rFonts w:cs="Calibri" w:cstheme="minorHAnsi"/>
          <w:color w:val="000000"/>
          <w:sz w:val="20"/>
          <w:szCs w:val="20"/>
        </w:rPr>
        <w:t xml:space="preserve"> and </w:t>
      </w:r>
      <w:r>
        <w:rPr>
          <w:rFonts w:cs="Calibri" w:cstheme="minorHAnsi"/>
          <w:i/>
          <w:color w:val="000000"/>
          <w:sz w:val="20"/>
          <w:szCs w:val="20"/>
        </w:rPr>
        <w:t>V</w:t>
      </w:r>
      <w:r>
        <w:rPr>
          <w:rFonts w:cs="Calibri" w:cstheme="minorHAnsi"/>
          <w:color w:val="000000"/>
          <w:sz w:val="20"/>
          <w:szCs w:val="20"/>
        </w:rPr>
        <w:t>. The blue and visual magnitudes are measured through filters centered at 442 nm and 540 nm, respectively. Passing light through different filters depends on the star's surface temperature according to the Planck Law radiation distributions. It means that by having data of the Blue and Visual filters we can calculate the (</w:t>
      </w:r>
      <w:r>
        <w:rPr>
          <w:rFonts w:cs="Calibri" w:cstheme="minorHAnsi"/>
          <w:i/>
          <w:color w:val="000000"/>
          <w:sz w:val="20"/>
          <w:szCs w:val="20"/>
        </w:rPr>
        <w:t>B-V</w:t>
      </w:r>
      <w:r>
        <w:rPr>
          <w:rFonts w:cs="Calibri" w:cstheme="minorHAnsi"/>
          <w:color w:val="000000"/>
          <w:sz w:val="20"/>
          <w:szCs w:val="20"/>
        </w:rPr>
        <w:t>) index and obtain a good estimation of a star’s surface temperature by it (Poro et al. 2020).</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The fraction of detected flux of wavelength depends on the telescope mirrors, the bandwidth of filters, and the response of the photometer, thus it is necessary to correct our data by calibration with the comparison stars from standard catalogs.</w:t>
      </w:r>
    </w:p>
    <w:p>
      <w:pPr>
        <w:pStyle w:val="Normal"/>
        <w:spacing w:lineRule="auto" w:line="276" w:before="0" w:after="0"/>
        <w:jc w:val="both"/>
        <w:rPr>
          <w:rFonts w:cs="Calibri" w:cstheme="minorHAnsi"/>
          <w:sz w:val="20"/>
          <w:szCs w:val="20"/>
        </w:rPr>
      </w:pPr>
      <w:r>
        <w:rPr>
          <w:rFonts w:cs="Calibri" w:cstheme="minorHAnsi"/>
          <w:color w:val="000000"/>
          <w:sz w:val="20"/>
          <w:szCs w:val="20"/>
        </w:rPr>
        <w:t>Many studies presented relations between the (</w:t>
      </w:r>
      <w:r>
        <w:rPr>
          <w:rFonts w:cs="Calibri" w:cstheme="minorHAnsi"/>
          <w:i/>
          <w:color w:val="000000"/>
          <w:sz w:val="20"/>
          <w:szCs w:val="20"/>
        </w:rPr>
        <w:t>B-V</w:t>
      </w:r>
      <w:r>
        <w:rPr>
          <w:rFonts w:cs="Calibri" w:cstheme="minorHAnsi"/>
          <w:color w:val="000000"/>
          <w:sz w:val="20"/>
          <w:szCs w:val="20"/>
        </w:rPr>
        <w:t>) index and the surface temperature of the star such as Code et al. (1976), Sekiguchi and Fukugita (2000), and Ballesteros (2012). Eker et al. (2018) presented relations and tables for different parameters of the main-sequence stars. Eker et al. (2018) selected absolute parameters of 509 main-sequence stars from the components of detached-eclipsing spectroscopic binaries in the solar neighborhood that are used to study Mass-</w:t>
      </w:r>
      <w:r>
        <w:rPr>
          <w:rFonts w:cs="Calibri" w:cstheme="minorHAnsi"/>
          <w:color w:val="000000" w:themeColor="text1"/>
          <w:sz w:val="20"/>
          <w:szCs w:val="20"/>
        </w:rPr>
        <w:t>Luminosity (</w:t>
      </w:r>
      <w:r>
        <w:rPr>
          <w:rFonts w:cs="Calibri" w:cstheme="minorHAnsi"/>
          <w:i/>
          <w:iCs/>
          <w:color w:val="000000" w:themeColor="text1"/>
          <w:sz w:val="20"/>
          <w:szCs w:val="20"/>
        </w:rPr>
        <w:t>ML</w:t>
      </w:r>
      <w:r>
        <w:rPr>
          <w:rFonts w:cs="Calibri" w:cstheme="minorHAnsi"/>
          <w:color w:val="000000" w:themeColor="text1"/>
          <w:sz w:val="20"/>
          <w:szCs w:val="20"/>
        </w:rPr>
        <w:t>), Mass-Radius (</w:t>
      </w:r>
      <w:r>
        <w:rPr>
          <w:rFonts w:cs="Calibri" w:cstheme="minorHAnsi"/>
          <w:i/>
          <w:iCs/>
          <w:color w:val="000000" w:themeColor="text1"/>
          <w:sz w:val="20"/>
          <w:szCs w:val="20"/>
        </w:rPr>
        <w:t>MR</w:t>
      </w:r>
      <w:r>
        <w:rPr>
          <w:rFonts w:cs="Calibri" w:cstheme="minorHAnsi"/>
          <w:color w:val="000000" w:themeColor="text1"/>
          <w:sz w:val="20"/>
          <w:szCs w:val="20"/>
        </w:rPr>
        <w:t>), and Mass-Temperature (</w:t>
      </w:r>
      <w:r>
        <w:rPr>
          <w:rFonts w:cs="Calibri" w:cstheme="minorHAnsi"/>
          <w:i/>
          <w:iCs/>
          <w:color w:val="000000" w:themeColor="text1"/>
          <w:sz w:val="20"/>
          <w:szCs w:val="20"/>
        </w:rPr>
        <w:t>MT</w:t>
      </w:r>
      <w:r>
        <w:rPr>
          <w:rFonts w:cs="Calibri" w:cstheme="minorHAnsi"/>
          <w:color w:val="000000" w:themeColor="text1"/>
          <w:sz w:val="20"/>
          <w:szCs w:val="20"/>
        </w:rPr>
        <w:t xml:space="preserve">) relations. They combined the photometric data of Sejong Open cluster Survey (SOS) and typical absolute parameters adjusted from the </w:t>
      </w:r>
      <w:r>
        <w:rPr>
          <w:rFonts w:cs="Calibri" w:cstheme="minorHAnsi"/>
          <w:i/>
          <w:color w:val="000000" w:themeColor="text1"/>
          <w:sz w:val="20"/>
          <w:szCs w:val="20"/>
        </w:rPr>
        <w:t>ML</w:t>
      </w:r>
      <w:r>
        <w:rPr>
          <w:rFonts w:cs="Calibri" w:cstheme="minorHAnsi"/>
          <w:color w:val="000000" w:themeColor="text1"/>
          <w:sz w:val="20"/>
          <w:szCs w:val="20"/>
        </w:rPr>
        <w:t xml:space="preserve">, </w:t>
      </w:r>
      <w:r>
        <w:rPr>
          <w:rFonts w:cs="Calibri" w:cstheme="minorHAnsi"/>
          <w:i/>
          <w:color w:val="000000" w:themeColor="text1"/>
          <w:sz w:val="20"/>
          <w:szCs w:val="20"/>
        </w:rPr>
        <w:t>MR</w:t>
      </w:r>
      <w:r>
        <w:rPr>
          <w:rFonts w:cs="Calibri" w:cstheme="minorHAnsi"/>
          <w:color w:val="000000" w:themeColor="text1"/>
          <w:sz w:val="20"/>
          <w:szCs w:val="20"/>
        </w:rPr>
        <w:t xml:space="preserve">, and </w:t>
      </w:r>
      <w:r>
        <w:rPr>
          <w:rFonts w:cs="Calibri" w:cstheme="minorHAnsi"/>
          <w:i/>
          <w:color w:val="000000" w:themeColor="text1"/>
          <w:sz w:val="20"/>
          <w:szCs w:val="20"/>
        </w:rPr>
        <w:t>MT relation</w:t>
      </w:r>
      <w:r>
        <w:rPr>
          <w:rFonts w:cs="Calibri" w:cstheme="minorHAnsi"/>
          <w:color w:val="000000" w:themeColor="text1"/>
          <w:sz w:val="20"/>
          <w:szCs w:val="20"/>
        </w:rPr>
        <w:t xml:space="preserve"> functions calibrated in their study. ‘Sejong Open cluster Survey (SOS) is a photometry project of a large number of </w:t>
      </w:r>
      <w:r>
        <w:rPr>
          <w:rFonts w:cs="Calibri" w:cstheme="minorHAnsi"/>
          <w:color w:val="000000"/>
          <w:sz w:val="20"/>
          <w:szCs w:val="20"/>
        </w:rPr>
        <w:t xml:space="preserve">clusters in the SAAO Johnson-Cousins’ </w:t>
      </w:r>
      <w:r>
        <w:rPr>
          <w:rFonts w:cs="Calibri" w:cstheme="minorHAnsi"/>
          <w:i/>
          <w:color w:val="000000"/>
          <w:sz w:val="20"/>
          <w:szCs w:val="20"/>
        </w:rPr>
        <w:t>UBVI</w:t>
      </w:r>
      <w:r>
        <w:rPr>
          <w:rFonts w:cs="Calibri" w:cstheme="minorHAnsi"/>
          <w:color w:val="000000"/>
          <w:sz w:val="20"/>
          <w:szCs w:val="20"/>
        </w:rPr>
        <w:t xml:space="preserve"> system by Sung et al. (2013).</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Based on our data and after calibrating (Høg et al. 2000), we calculated (</w:t>
      </w:r>
      <w:r>
        <w:rPr>
          <w:rFonts w:cs="Calibri" w:cstheme="minorHAnsi"/>
          <w:i/>
          <w:color w:val="000000"/>
          <w:sz w:val="20"/>
          <w:szCs w:val="20"/>
        </w:rPr>
        <w:t>B-V</w:t>
      </w:r>
      <w:r>
        <w:rPr>
          <w:rFonts w:cs="Calibri" w:cstheme="minorHAnsi"/>
          <w:color w:val="000000"/>
          <w:sz w:val="20"/>
          <w:szCs w:val="20"/>
        </w:rPr>
        <w:t>)</w:t>
      </w:r>
      <w:r>
        <w:rPr>
          <w:rFonts w:cs="Calibri" w:cstheme="minorHAnsi"/>
          <w:color w:val="000000"/>
          <w:sz w:val="20"/>
          <w:szCs w:val="20"/>
          <w:vertAlign w:val="subscript"/>
        </w:rPr>
        <w:t>BF Pav</w:t>
      </w:r>
      <w:r>
        <w:rPr>
          <w:rFonts w:cs="Calibri" w:cstheme="minorHAnsi"/>
          <w:color w:val="000000"/>
          <w:sz w:val="20"/>
          <w:szCs w:val="20"/>
        </w:rPr>
        <w:t xml:space="preserve"> = 0</w:t>
      </w:r>
      <w:r>
        <w:rPr>
          <w:rFonts w:cs="Calibri" w:cstheme="minorHAnsi"/>
          <w:color w:val="000000"/>
          <w:sz w:val="20"/>
          <w:szCs w:val="20"/>
          <w:vertAlign w:val="superscript"/>
        </w:rPr>
        <w:t>m</w:t>
      </w:r>
      <w:r>
        <w:rPr>
          <w:rFonts w:cs="Calibri" w:cstheme="minorHAnsi"/>
          <w:color w:val="000000"/>
          <w:sz w:val="20"/>
          <w:szCs w:val="20"/>
        </w:rPr>
        <w:t xml:space="preserve">.803. As a result, based on Eker et al. (2018), the effective temperature of the primary component found to be 5201 </w:t>
      </w:r>
      <w:r>
        <w:rPr/>
      </w:r>
      <m:oMath xmlns:m="http://schemas.openxmlformats.org/officeDocument/2006/math">
        <m:r>
          <w:rPr>
            <w:rFonts w:ascii="Cambria Math" w:hAnsi="Cambria Math"/>
          </w:rPr>
          <m:t xml:space="preserve">K</m:t>
        </m:r>
      </m:oMath>
      <w:r>
        <w:rPr>
          <w:rFonts w:cs="Calibri" w:cstheme="minorHAnsi"/>
          <w:color w:val="000000"/>
          <w:sz w:val="20"/>
          <w:szCs w:val="20"/>
        </w:rPr>
        <w:t>.</w:t>
      </w:r>
    </w:p>
    <w:p>
      <w:pPr>
        <w:pStyle w:val="Normal"/>
        <w:spacing w:lineRule="auto" w:line="276" w:before="0" w:after="0"/>
        <w:jc w:val="both"/>
        <w:rPr/>
      </w:pPr>
      <w:r>
        <w:rPr>
          <w:color w:val="000000"/>
          <w:sz w:val="20"/>
          <w:szCs w:val="20"/>
        </w:rPr>
        <w:t>Sekiguchi and Fukugita (2000) derived a (</w:t>
      </w:r>
      <w:r>
        <w:rPr>
          <w:i/>
          <w:color w:val="000000"/>
          <w:sz w:val="20"/>
          <w:szCs w:val="20"/>
        </w:rPr>
        <w:t>B-V</w:t>
      </w:r>
      <w:r>
        <w:rPr>
          <w:color w:val="000000"/>
          <w:sz w:val="20"/>
          <w:szCs w:val="20"/>
        </w:rPr>
        <w:t>) color-temperature relation too. They present T</w:t>
      </w:r>
      <w:r>
        <w:rPr>
          <w:color w:val="000000"/>
          <w:sz w:val="20"/>
          <w:szCs w:val="20"/>
          <w:vertAlign w:val="subscript"/>
        </w:rPr>
        <w:t>eff</w:t>
      </w:r>
      <w:r>
        <w:rPr>
          <w:color w:val="000000"/>
          <w:sz w:val="20"/>
          <w:szCs w:val="20"/>
        </w:rPr>
        <w:t xml:space="preserve"> as a function of (</w:t>
      </w:r>
      <w:r>
        <w:rPr>
          <w:i/>
          <w:color w:val="000000"/>
          <w:sz w:val="20"/>
          <w:szCs w:val="20"/>
        </w:rPr>
        <w:t>B-V</w:t>
      </w:r>
      <w:r>
        <w:rPr>
          <w:color w:val="000000"/>
          <w:sz w:val="20"/>
          <w:szCs w:val="20"/>
        </w:rPr>
        <w:t xml:space="preserve">) color index to represent the metallicity value in four classes. By combining the previous results from Eker et al. (2018) and exerting the results of Sekiguchi and Fukugita (2000), </w:t>
      </w:r>
      <w:r>
        <w:rPr>
          <w:color w:val="000000" w:themeColor="text1"/>
          <w:sz w:val="20"/>
          <w:szCs w:val="20"/>
        </w:rPr>
        <w:t>the metallicity (Fe/H) value for the primary component of BF Pav can be estimated between -0.75 and -0.25 dex (star’s population II). As shown in Figure 3, obtained temperature from derived (</w:t>
      </w:r>
      <w:r>
        <w:rPr>
          <w:i/>
          <w:color w:val="000000" w:themeColor="text1"/>
          <w:sz w:val="20"/>
          <w:szCs w:val="20"/>
        </w:rPr>
        <w:t>B-V</w:t>
      </w:r>
      <w:r>
        <w:rPr>
          <w:color w:val="000000" w:themeColor="text1"/>
          <w:sz w:val="20"/>
          <w:szCs w:val="20"/>
        </w:rPr>
        <w:t xml:space="preserve">) color is also in an acceptable range </w:t>
      </w:r>
      <w:r>
        <w:rPr>
          <w:color w:val="000000"/>
          <w:sz w:val="20"/>
          <w:szCs w:val="20"/>
        </w:rPr>
        <w:t xml:space="preserve">(4800 </w:t>
      </w:r>
      <w:r>
        <w:rPr/>
      </w:r>
      <m:oMath xmlns:m="http://schemas.openxmlformats.org/officeDocument/2006/math">
        <m:r>
          <w:rPr>
            <w:rFonts w:ascii="Cambria Math" w:hAnsi="Cambria Math"/>
          </w:rPr>
          <m:t xml:space="preserve">K</m:t>
        </m:r>
      </m:oMath>
      <w:r>
        <w:rPr>
          <w:color w:val="000000"/>
          <w:sz w:val="20"/>
          <w:szCs w:val="20"/>
        </w:rPr>
        <w:t xml:space="preserve"> - 5300 </w:t>
      </w:r>
      <w:r>
        <w:rPr/>
      </w:r>
      <m:oMath xmlns:m="http://schemas.openxmlformats.org/officeDocument/2006/math">
        <m:r>
          <w:rPr>
            <w:rFonts w:ascii="Cambria Math" w:hAnsi="Cambria Math"/>
          </w:rPr>
          <m:t xml:space="preserve">K</m:t>
        </m:r>
      </m:oMath>
      <w:r>
        <w:rPr>
          <w:color w:val="000000"/>
          <w:sz w:val="20"/>
          <w:szCs w:val="20"/>
        </w:rPr>
        <w:t>) for the primary component of BF Pav with the method of Sekiguchi and Fukugita (2000).</w:t>
      </w:r>
    </w:p>
    <w:p>
      <w:pPr>
        <w:pStyle w:val="Normal"/>
        <w:spacing w:lineRule="auto" w:line="276" w:before="0" w:after="0"/>
        <w:jc w:val="both"/>
        <w:rPr>
          <w:color w:val="000000"/>
          <w:sz w:val="20"/>
          <w:szCs w:val="20"/>
        </w:rPr>
      </w:pPr>
      <w:r>
        <w:rPr>
          <w:color w:val="000000"/>
          <w:sz w:val="20"/>
          <w:szCs w:val="20"/>
        </w:rPr>
      </w:r>
    </w:p>
    <w:p>
      <w:pPr>
        <w:pStyle w:val="Normal"/>
        <w:tabs>
          <w:tab w:val="left" w:pos="2454" w:leader="none"/>
        </w:tabs>
        <w:spacing w:lineRule="auto" w:line="276" w:before="0" w:after="0"/>
        <w:jc w:val="center"/>
        <w:rPr>
          <w:color w:val="000000"/>
          <w:sz w:val="20"/>
          <w:szCs w:val="20"/>
        </w:rPr>
      </w:pPr>
      <w:r>
        <w:rPr/>
        <w:drawing>
          <wp:inline distT="0" distB="0" distL="0" distR="0">
            <wp:extent cx="3896995" cy="3759835"/>
            <wp:effectExtent l="0" t="0" r="0" b="0"/>
            <wp:docPr id="3" name="image1.png" descr="C:\Users\ASUS\Desktop\as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Users\ASUS\Desktop\asli.png"/>
                    <pic:cNvPicPr>
                      <a:picLocks noChangeAspect="1" noChangeArrowheads="1"/>
                    </pic:cNvPicPr>
                  </pic:nvPicPr>
                  <pic:blipFill>
                    <a:blip r:embed="rId4"/>
                    <a:stretch>
                      <a:fillRect/>
                    </a:stretch>
                  </pic:blipFill>
                  <pic:spPr bwMode="auto">
                    <a:xfrm>
                      <a:off x="0" y="0"/>
                      <a:ext cx="3896995" cy="3759835"/>
                    </a:xfrm>
                    <a:prstGeom prst="rect">
                      <a:avLst/>
                    </a:prstGeom>
                  </pic:spPr>
                </pic:pic>
              </a:graphicData>
            </a:graphic>
          </wp:inline>
        </w:drawing>
      </w:r>
    </w:p>
    <w:p>
      <w:pPr>
        <w:pStyle w:val="Normal"/>
        <w:tabs>
          <w:tab w:val="left" w:pos="2454" w:leader="none"/>
        </w:tabs>
        <w:spacing w:lineRule="auto" w:line="276" w:before="0" w:after="0"/>
        <w:jc w:val="center"/>
        <w:rPr>
          <w:b/>
          <w:b/>
          <w:color w:val="000000"/>
          <w:sz w:val="18"/>
          <w:szCs w:val="18"/>
        </w:rPr>
      </w:pPr>
      <w:r>
        <w:rPr>
          <w:b/>
          <w:color w:val="000000"/>
          <w:sz w:val="18"/>
          <w:szCs w:val="18"/>
        </w:rPr>
        <w:t xml:space="preserve">Fig. 3  </w:t>
      </w:r>
      <w:r>
        <w:rPr>
          <w:color w:val="000000"/>
          <w:sz w:val="18"/>
          <w:szCs w:val="18"/>
        </w:rPr>
        <w:t>BF Pav’s position (red dot) based on the Sekiguchi and Fukugita (2000) results.</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rFonts w:cs="Calibri" w:cstheme="minorHAnsi"/>
          <w:color w:val="000000" w:themeColor="text1"/>
          <w:sz w:val="20"/>
          <w:szCs w:val="20"/>
        </w:rPr>
      </w:pPr>
      <w:r>
        <w:rPr>
          <w:rFonts w:cs="Calibri" w:cstheme="minorHAnsi"/>
          <w:color w:val="000000"/>
          <w:sz w:val="20"/>
          <w:szCs w:val="20"/>
        </w:rPr>
        <w:t xml:space="preserve">We assumed gravity-darkening coefficients </w:t>
      </w:r>
      <w:r>
        <w:rPr/>
      </w:r>
      <m:oMath xmlns:m="http://schemas.openxmlformats.org/officeDocument/2006/math">
        <m:sSub>
          <m:e>
            <m:r>
              <w:rPr>
                <w:rFonts w:ascii="Cambria Math" w:hAnsi="Cambria Math"/>
              </w:rPr>
              <m:t xml:space="preserve">g</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g</m:t>
            </m:r>
          </m:e>
          <m:sub>
            <m:r>
              <w:rPr>
                <w:rFonts w:ascii="Cambria Math" w:hAnsi="Cambria Math"/>
              </w:rPr>
              <m:t xml:space="preserve">2</m:t>
            </m:r>
          </m:sub>
        </m:sSub>
        <m:r>
          <w:rPr>
            <w:rFonts w:ascii="Cambria Math" w:hAnsi="Cambria Math"/>
          </w:rPr>
          <m:t xml:space="preserve">=</m:t>
        </m:r>
        <m:r>
          <w:rPr>
            <w:rFonts w:ascii="Cambria Math" w:hAnsi="Cambria Math"/>
          </w:rPr>
          <m:t xml:space="preserve">0.32</m:t>
        </m:r>
      </m:oMath>
      <w:r>
        <w:rPr>
          <w:rFonts w:cs="Calibri" w:cstheme="minorHAnsi"/>
          <w:color w:val="000000"/>
          <w:sz w:val="20"/>
          <w:szCs w:val="20"/>
        </w:rPr>
        <w:t xml:space="preserve"> (Lucy 1967), bolometric albedo </w:t>
      </w:r>
      <w:r>
        <w:rPr/>
      </w:r>
      <m:oMath xmlns:m="http://schemas.openxmlformats.org/officeDocument/2006/math">
        <m:sSub>
          <m:e>
            <m:r>
              <w:rPr>
                <w:rFonts w:ascii="Cambria Math" w:hAnsi="Cambria Math"/>
              </w:rPr>
              <m:t xml:space="preserve">A</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2</m:t>
            </m:r>
          </m:sub>
        </m:sSub>
        <m:r>
          <w:rPr>
            <w:rFonts w:ascii="Cambria Math" w:hAnsi="Cambria Math"/>
          </w:rPr>
          <m:t xml:space="preserve">=</m:t>
        </m:r>
        <m:r>
          <w:rPr>
            <w:rFonts w:ascii="Cambria Math" w:hAnsi="Cambria Math"/>
          </w:rPr>
          <m:t xml:space="preserve">0.5</m:t>
        </m:r>
      </m:oMath>
      <w:r>
        <w:rPr>
          <w:rFonts w:cs="Calibri" w:cstheme="minorHAnsi"/>
          <w:color w:val="000000"/>
          <w:sz w:val="20"/>
          <w:szCs w:val="20"/>
        </w:rPr>
        <w:t xml:space="preserve"> (Rucinski 1969), and linear limb darkening coefficients taken from tables published by Van Hamme (</w:t>
      </w:r>
      <w:r>
        <w:rPr>
          <w:rFonts w:cs="Calibri" w:cstheme="minorHAnsi"/>
          <w:color w:val="000000" w:themeColor="text1"/>
          <w:sz w:val="20"/>
          <w:szCs w:val="20"/>
        </w:rPr>
        <w:t>1993) in the light curve analysis.</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As can be inferred from the light curves, the mean minimum occurred first, and also the temperature of the primary star is higher than the secondary. Based on the unequal minimums, and the logical light curve solutions, mode 3 was chosen for analysis. The parameters obtained from the solutions are given in Table 3. The mean fractional radii of components were calculated with the formula, </w:t>
      </w:r>
      <w:r>
        <w:rPr>
          <w:rFonts w:cs="Calibri" w:cstheme="minorHAnsi"/>
          <w:i/>
          <w:color w:val="000000"/>
          <w:sz w:val="20"/>
          <w:szCs w:val="20"/>
        </w:rPr>
        <w:t>r</w:t>
      </w:r>
      <w:r>
        <w:rPr>
          <w:rFonts w:cs="Calibri" w:cstheme="minorHAnsi"/>
          <w:i/>
          <w:color w:val="000000"/>
          <w:sz w:val="20"/>
          <w:szCs w:val="20"/>
          <w:vertAlign w:val="subscript"/>
        </w:rPr>
        <w:t>mean</w:t>
      </w:r>
      <w:r>
        <w:rPr>
          <w:rFonts w:cs="Calibri" w:cstheme="minorHAnsi"/>
          <w:i/>
          <w:color w:val="000000"/>
          <w:sz w:val="20"/>
          <w:szCs w:val="20"/>
        </w:rPr>
        <w:t xml:space="preserve"> = (r</w:t>
      </w:r>
      <w:r>
        <w:rPr>
          <w:rFonts w:cs="Calibri" w:cstheme="minorHAnsi"/>
          <w:i/>
          <w:color w:val="000000"/>
          <w:sz w:val="20"/>
          <w:szCs w:val="20"/>
          <w:vertAlign w:val="subscript"/>
        </w:rPr>
        <w:t>back</w:t>
      </w:r>
      <w:r>
        <w:rPr>
          <w:rFonts w:cs="Calibri" w:cstheme="minorHAnsi"/>
          <w:i/>
          <w:color w:val="000000"/>
          <w:sz w:val="20"/>
          <w:szCs w:val="20"/>
        </w:rPr>
        <w:t xml:space="preserve"> ×</w:t>
      </w:r>
      <w:r>
        <w:rPr>
          <w:rFonts w:cs="Calibri" w:cstheme="minorHAnsi"/>
          <w:i/>
          <w:color w:val="000000"/>
          <w:sz w:val="20"/>
          <w:szCs w:val="20"/>
          <w:vertAlign w:val="subscript"/>
        </w:rPr>
        <w:t xml:space="preserve"> </w:t>
      </w:r>
      <w:r>
        <w:rPr>
          <w:rFonts w:cs="Calibri" w:cstheme="minorHAnsi"/>
          <w:i/>
          <w:color w:val="000000"/>
          <w:sz w:val="20"/>
          <w:szCs w:val="20"/>
        </w:rPr>
        <w:t>r</w:t>
      </w:r>
      <w:r>
        <w:rPr>
          <w:rFonts w:cs="Calibri" w:cstheme="minorHAnsi"/>
          <w:i/>
          <w:color w:val="000000"/>
          <w:sz w:val="20"/>
          <w:szCs w:val="20"/>
          <w:vertAlign w:val="subscript"/>
        </w:rPr>
        <w:t>side</w:t>
      </w:r>
      <w:r>
        <w:rPr>
          <w:rFonts w:cs="Calibri" w:cstheme="minorHAnsi"/>
          <w:i/>
          <w:color w:val="000000"/>
          <w:sz w:val="20"/>
          <w:szCs w:val="20"/>
        </w:rPr>
        <w:t xml:space="preserve"> × r</w:t>
      </w:r>
      <w:r>
        <w:rPr>
          <w:rFonts w:cs="Calibri" w:cstheme="minorHAnsi"/>
          <w:i/>
          <w:color w:val="000000"/>
          <w:sz w:val="20"/>
          <w:szCs w:val="20"/>
          <w:vertAlign w:val="subscript"/>
        </w:rPr>
        <w:t>pole</w:t>
      </w:r>
      <w:r>
        <w:rPr>
          <w:rFonts w:cs="Calibri" w:cstheme="minorHAnsi"/>
          <w:i/>
          <w:color w:val="000000"/>
          <w:sz w:val="20"/>
          <w:szCs w:val="20"/>
        </w:rPr>
        <w:t>)</w:t>
      </w:r>
      <w:r>
        <w:rPr>
          <w:rFonts w:cs="Calibri" w:cstheme="minorHAnsi"/>
          <w:i/>
          <w:color w:val="000000"/>
          <w:sz w:val="20"/>
          <w:szCs w:val="20"/>
          <w:vertAlign w:val="superscript"/>
        </w:rPr>
        <w:t>1/3</w:t>
      </w:r>
      <w:r>
        <w:rPr>
          <w:rFonts w:cs="Calibri" w:cstheme="minorHAnsi"/>
          <w:color w:val="000000"/>
          <w:sz w:val="20"/>
          <w:szCs w:val="20"/>
        </w:rPr>
        <w:t xml:space="preserve">  (5).</w:t>
      </w:r>
    </w:p>
    <w:p>
      <w:pPr>
        <w:pStyle w:val="Normal"/>
        <w:spacing w:lineRule="auto" w:line="276" w:before="0" w:after="0"/>
        <w:jc w:val="both"/>
        <w:rPr>
          <w:color w:val="000000"/>
          <w:sz w:val="20"/>
          <w:szCs w:val="20"/>
        </w:rPr>
      </w:pPr>
      <w:r>
        <w:rPr>
          <w:color w:val="000000"/>
          <w:sz w:val="20"/>
          <w:szCs w:val="20"/>
        </w:rPr>
      </w:r>
    </w:p>
    <w:p>
      <w:pPr>
        <w:pStyle w:val="Normal"/>
        <w:tabs>
          <w:tab w:val="left" w:pos="1440" w:leader="none"/>
        </w:tabs>
        <w:spacing w:lineRule="auto" w:line="276" w:before="0" w:after="0"/>
        <w:jc w:val="center"/>
        <w:rPr>
          <w:b/>
          <w:b/>
          <w:color w:val="000000"/>
          <w:sz w:val="18"/>
          <w:szCs w:val="18"/>
        </w:rPr>
      </w:pPr>
      <w:r>
        <w:rPr>
          <w:b/>
          <w:color w:val="000000"/>
          <w:sz w:val="18"/>
          <w:szCs w:val="18"/>
        </w:rPr>
        <w:t xml:space="preserve">Table 3  </w:t>
      </w:r>
      <w:r>
        <w:rPr>
          <w:color w:val="000000"/>
          <w:sz w:val="18"/>
          <w:szCs w:val="18"/>
        </w:rPr>
        <w:t>Photometric solutions of BF Pav.</w:t>
      </w:r>
    </w:p>
    <w:tbl>
      <w:tblPr>
        <w:tblStyle w:val="a1"/>
        <w:tblW w:w="6060" w:type="dxa"/>
        <w:jc w:val="cente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noVBand="1" w:val="0400" w:noHBand="0" w:lastColumn="0" w:firstColumn="0" w:lastRow="0" w:firstRow="0"/>
      </w:tblPr>
      <w:tblGrid>
        <w:gridCol w:w="1973"/>
        <w:gridCol w:w="1981"/>
        <w:gridCol w:w="2106"/>
      </w:tblGrid>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Parameter</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Results (with a spot)</w:t>
            </w:r>
          </w:p>
        </w:tc>
        <w:tc>
          <w:tcPr>
            <w:tcW w:w="2106"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Results (without spot)</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i/>
                <w:color w:val="000000"/>
                <w:sz w:val="20"/>
                <w:szCs w:val="20"/>
              </w:rPr>
              <w:t>T</w:t>
            </w:r>
            <w:r>
              <w:rPr>
                <w:color w:val="000000"/>
                <w:sz w:val="20"/>
                <w:szCs w:val="20"/>
                <w:vertAlign w:val="subscript"/>
              </w:rPr>
              <w:t>1</w:t>
            </w:r>
            <w:r>
              <w:rPr>
                <w:color w:val="000000"/>
                <w:sz w:val="20"/>
                <w:szCs w:val="20"/>
              </w:rPr>
              <w:t xml:space="preserve"> (K)</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5201(13)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5201(13)</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i/>
                <w:color w:val="000000"/>
                <w:sz w:val="20"/>
                <w:szCs w:val="20"/>
              </w:rPr>
              <w:t>T</w:t>
            </w:r>
            <w:r>
              <w:rPr>
                <w:color w:val="000000"/>
                <w:sz w:val="20"/>
                <w:szCs w:val="20"/>
                <w:vertAlign w:val="subscript"/>
              </w:rPr>
              <w:t>2</w:t>
            </w:r>
            <w:r>
              <w:rPr>
                <w:color w:val="000000"/>
                <w:sz w:val="20"/>
                <w:szCs w:val="20"/>
              </w:rPr>
              <w:t xml:space="preserve"> (K)</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4980(20)</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4944(19)</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Ω</m:t>
              </m:r>
            </m:oMath>
            <w:r>
              <w:rPr>
                <w:color w:val="000000"/>
                <w:sz w:val="20"/>
                <w:szCs w:val="20"/>
                <w:vertAlign w:val="subscript"/>
              </w:rPr>
              <w:t>1</w:t>
            </w:r>
            <w:r>
              <w:rPr>
                <w:color w:val="000000"/>
                <w:sz w:val="20"/>
                <w:szCs w:val="20"/>
              </w:rPr>
              <w:t>=</w:t>
            </w:r>
            <w:r>
              <w:rPr/>
            </w:r>
            <m:oMath xmlns:m="http://schemas.openxmlformats.org/officeDocument/2006/math">
              <m:r>
                <w:rPr>
                  <w:rFonts w:ascii="Cambria Math" w:hAnsi="Cambria Math"/>
                </w:rPr>
                <m:t xml:space="preserve">Ω</m:t>
              </m:r>
            </m:oMath>
            <w:r>
              <w:rPr>
                <w:color w:val="000000"/>
                <w:sz w:val="20"/>
                <w:szCs w:val="20"/>
                <w:vertAlign w:val="subscript"/>
              </w:rPr>
              <w:t>2</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4.4073(297)</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4.5438(193)</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i</m:t>
              </m:r>
            </m:oMath>
            <w:r>
              <w:rPr>
                <w:color w:val="000000"/>
                <w:sz w:val="20"/>
                <w:szCs w:val="20"/>
              </w:rPr>
              <w:t xml:space="preserve"> </w:t>
            </w:r>
            <w:r>
              <w:rPr>
                <w:color w:val="000000"/>
                <w:sz w:val="20"/>
                <w:szCs w:val="20"/>
              </w:rPr>
              <w:t>(deg)</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89.31(49)</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89.62(46)</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q</m:t>
              </m:r>
            </m:oMath>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1.459(20)</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1.561(13)</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1</w:t>
            </w:r>
            <w:r>
              <w:rPr>
                <w:color w:val="000000"/>
                <w:sz w:val="20"/>
                <w:szCs w:val="20"/>
              </w:rPr>
              <w:t>/l</w:t>
            </w:r>
            <w:r>
              <w:rPr>
                <w:color w:val="000000"/>
                <w:sz w:val="20"/>
                <w:szCs w:val="20"/>
                <w:vertAlign w:val="subscript"/>
              </w:rPr>
              <w:t>tot</w:t>
            </w:r>
            <w:r>
              <w:rPr>
                <w:color w:val="000000"/>
                <w:sz w:val="20"/>
                <w:szCs w:val="20"/>
              </w:rPr>
              <w:t>(B)</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0.478(3)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0.474(2)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2</w:t>
            </w:r>
            <w:r>
              <w:rPr>
                <w:color w:val="000000"/>
                <w:sz w:val="20"/>
                <w:szCs w:val="20"/>
              </w:rPr>
              <w:t>/l</w:t>
            </w:r>
            <w:r>
              <w:rPr>
                <w:color w:val="000000"/>
                <w:sz w:val="20"/>
                <w:szCs w:val="20"/>
                <w:vertAlign w:val="subscript"/>
              </w:rPr>
              <w:t>tot</w:t>
            </w:r>
            <w:r>
              <w:rPr>
                <w:color w:val="000000"/>
                <w:sz w:val="20"/>
                <w:szCs w:val="20"/>
              </w:rPr>
              <w:t>(B)</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0.522</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0.526</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1</w:t>
            </w:r>
            <w:r>
              <w:rPr>
                <w:color w:val="000000"/>
                <w:sz w:val="20"/>
                <w:szCs w:val="20"/>
              </w:rPr>
              <w:t>/l</w:t>
            </w:r>
            <w:r>
              <w:rPr>
                <w:color w:val="000000"/>
                <w:sz w:val="20"/>
                <w:szCs w:val="20"/>
                <w:vertAlign w:val="subscript"/>
              </w:rPr>
              <w:t>tot</w:t>
            </w:r>
            <w:r>
              <w:rPr>
                <w:color w:val="000000"/>
                <w:sz w:val="20"/>
                <w:szCs w:val="20"/>
              </w:rPr>
              <w:t>(V)</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0.470(3)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0.465(2)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2</w:t>
            </w:r>
            <w:r>
              <w:rPr>
                <w:color w:val="000000"/>
                <w:sz w:val="20"/>
                <w:szCs w:val="20"/>
              </w:rPr>
              <w:t>/l</w:t>
            </w:r>
            <w:r>
              <w:rPr>
                <w:color w:val="000000"/>
                <w:sz w:val="20"/>
                <w:szCs w:val="20"/>
                <w:vertAlign w:val="subscript"/>
              </w:rPr>
              <w:t>tot</w:t>
            </w:r>
            <w:r>
              <w:rPr>
                <w:color w:val="000000"/>
                <w:sz w:val="20"/>
                <w:szCs w:val="20"/>
              </w:rPr>
              <w:t>(V)</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0.530</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0.535</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1</w:t>
            </w:r>
            <w:r>
              <w:rPr>
                <w:color w:val="000000"/>
                <w:sz w:val="20"/>
                <w:szCs w:val="20"/>
              </w:rPr>
              <w:t>/l</w:t>
            </w:r>
            <w:r>
              <w:rPr>
                <w:color w:val="000000"/>
                <w:sz w:val="20"/>
                <w:szCs w:val="20"/>
                <w:vertAlign w:val="subscript"/>
              </w:rPr>
              <w:t>tot</w:t>
            </w:r>
            <w:r>
              <w:rPr>
                <w:color w:val="000000"/>
                <w:sz w:val="20"/>
                <w:szCs w:val="20"/>
              </w:rPr>
              <w:t>(R)</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0.462(3)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0.456(2)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2</w:t>
            </w:r>
            <w:r>
              <w:rPr>
                <w:color w:val="000000"/>
                <w:sz w:val="20"/>
                <w:szCs w:val="20"/>
              </w:rPr>
              <w:t>/l</w:t>
            </w:r>
            <w:r>
              <w:rPr>
                <w:color w:val="000000"/>
                <w:sz w:val="20"/>
                <w:szCs w:val="20"/>
                <w:vertAlign w:val="subscript"/>
              </w:rPr>
              <w:t>tot</w:t>
            </w:r>
            <w:r>
              <w:rPr>
                <w:color w:val="000000"/>
                <w:sz w:val="20"/>
                <w:szCs w:val="20"/>
              </w:rPr>
              <w:t>(R)</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0.538</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0.544</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1</w:t>
            </w:r>
            <w:r>
              <w:rPr>
                <w:color w:val="000000"/>
                <w:sz w:val="20"/>
                <w:szCs w:val="20"/>
              </w:rPr>
              <w:t>/l</w:t>
            </w:r>
            <w:r>
              <w:rPr>
                <w:color w:val="000000"/>
                <w:sz w:val="20"/>
                <w:szCs w:val="20"/>
                <w:vertAlign w:val="subscript"/>
              </w:rPr>
              <w:t>tot</w:t>
            </w:r>
            <w:r>
              <w:rPr>
                <w:color w:val="000000"/>
                <w:sz w:val="20"/>
                <w:szCs w:val="20"/>
              </w:rPr>
              <w:t>(I)</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0.455(3)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0.447(2)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w:t>
            </w:r>
            <w:r>
              <w:rPr>
                <w:color w:val="000000"/>
                <w:sz w:val="20"/>
                <w:szCs w:val="20"/>
                <w:vertAlign w:val="subscript"/>
              </w:rPr>
              <w:t>2</w:t>
            </w:r>
            <w:r>
              <w:rPr>
                <w:color w:val="000000"/>
                <w:sz w:val="20"/>
                <w:szCs w:val="20"/>
              </w:rPr>
              <w:t>/l</w:t>
            </w:r>
            <w:r>
              <w:rPr>
                <w:color w:val="000000"/>
                <w:sz w:val="20"/>
                <w:szCs w:val="20"/>
                <w:vertAlign w:val="subscript"/>
              </w:rPr>
              <w:t>tot</w:t>
            </w:r>
            <w:r>
              <w:rPr>
                <w:color w:val="000000"/>
                <w:sz w:val="20"/>
                <w:szCs w:val="20"/>
              </w:rPr>
              <w:t>(I)</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0.545</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0.553</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sSub>
                <m:e>
                  <m:r>
                    <w:rPr>
                      <w:rFonts w:ascii="Cambria Math" w:hAnsi="Cambria Math"/>
                    </w:rPr>
                    <m:t xml:space="preserve">A</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2</m:t>
                  </m:r>
                </m:sub>
              </m:sSub>
            </m:oMath>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0.50</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0.50</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sSub>
                <m:e>
                  <m:r>
                    <w:rPr>
                      <w:rFonts w:ascii="Cambria Math" w:hAnsi="Cambria Math"/>
                    </w:rPr>
                    <m:t xml:space="preserve">g</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g</m:t>
                  </m:r>
                </m:e>
                <m:sub>
                  <m:r>
                    <w:rPr>
                      <w:rFonts w:ascii="Cambria Math" w:hAnsi="Cambria Math"/>
                    </w:rPr>
                    <m:t xml:space="preserve">2</m:t>
                  </m:r>
                </m:sub>
              </m:sSub>
            </m:oMath>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0.32</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f</m:t>
              </m:r>
              <m:d>
                <m:dPr>
                  <m:begChr m:val="("/>
                  <m:endChr m:val=")"/>
                </m:dPr>
                <m:e>
                  <m:r>
                    <m:rPr>
                      <m:lit/>
                      <m:nor/>
                    </m:rPr>
                    <w:rPr>
                      <w:rFonts w:ascii="Cambria Math" w:hAnsi="Cambria Math"/>
                    </w:rPr>
                    <m:t xml:space="preserve">%</m:t>
                  </m:r>
                </m:e>
              </m:d>
            </m:oMath>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9.9</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12.5</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1</w:t>
            </w:r>
            <w:r>
              <w:rPr>
                <w:color w:val="000000"/>
                <w:sz w:val="20"/>
                <w:szCs w:val="20"/>
              </w:rPr>
              <w:t>(back)</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0.383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0.379</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1</w:t>
            </w:r>
            <w:r>
              <w:rPr>
                <w:color w:val="000000"/>
                <w:sz w:val="20"/>
                <w:szCs w:val="20"/>
              </w:rPr>
              <w:t>(side)</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0.347</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0.343</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1</w:t>
            </w:r>
            <w:r>
              <w:rPr>
                <w:color w:val="000000"/>
                <w:sz w:val="20"/>
                <w:szCs w:val="20"/>
              </w:rPr>
              <w:t>(pole)</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0.331</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0.327</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2</w:t>
            </w:r>
            <w:r>
              <w:rPr>
                <w:color w:val="000000"/>
                <w:sz w:val="20"/>
                <w:szCs w:val="20"/>
              </w:rPr>
              <w:t>(back)</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0.449</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0.457</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2</w:t>
            </w:r>
            <w:r>
              <w:rPr>
                <w:color w:val="000000"/>
                <w:sz w:val="20"/>
                <w:szCs w:val="20"/>
              </w:rPr>
              <w:t>(side)</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0.417</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0.425</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2</w:t>
            </w:r>
            <w:r>
              <w:rPr>
                <w:color w:val="000000"/>
                <w:sz w:val="20"/>
                <w:szCs w:val="20"/>
              </w:rPr>
              <w:t>(pole)</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0.394</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0.401</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1</w:t>
            </w:r>
            <w:r>
              <w:rPr>
                <w:color w:val="000000"/>
                <w:sz w:val="20"/>
                <w:szCs w:val="20"/>
              </w:rPr>
              <w:t>(mean)</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0.354(2)</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0.350(2)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r</m:t>
              </m:r>
            </m:oMath>
            <w:r>
              <w:rPr>
                <w:color w:val="000000"/>
                <w:sz w:val="20"/>
                <w:szCs w:val="20"/>
                <w:vertAlign w:val="subscript"/>
              </w:rPr>
              <w:t>2</w:t>
            </w:r>
            <w:r>
              <w:rPr>
                <w:color w:val="000000"/>
                <w:sz w:val="20"/>
                <w:szCs w:val="20"/>
              </w:rPr>
              <w:t>(mean)</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0.420(3)</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0.428(2)</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Colatitude</w:t>
            </w:r>
            <w:r>
              <w:rPr>
                <w:color w:val="000000"/>
                <w:sz w:val="20"/>
                <w:szCs w:val="20"/>
                <w:vertAlign w:val="subscript"/>
              </w:rPr>
              <w:t>spot</w:t>
            </w:r>
            <w:r>
              <w:rPr>
                <w:color w:val="000000"/>
                <w:sz w:val="20"/>
                <w:szCs w:val="20"/>
              </w:rPr>
              <w:t xml:space="preserve"> (deg)</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28(6)</w:t>
            </w:r>
          </w:p>
        </w:tc>
        <w:tc>
          <w:tcPr>
            <w:tcW w:w="2106"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Longitude</w:t>
            </w:r>
            <w:r>
              <w:rPr>
                <w:color w:val="000000"/>
                <w:sz w:val="20"/>
                <w:szCs w:val="20"/>
                <w:vertAlign w:val="subscript"/>
              </w:rPr>
              <w:t>spot</w:t>
            </w:r>
            <w:r>
              <w:rPr>
                <w:color w:val="000000"/>
                <w:sz w:val="20"/>
                <w:szCs w:val="20"/>
              </w:rPr>
              <w:t xml:space="preserve"> (deg)</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0(1)</w:t>
            </w:r>
          </w:p>
        </w:tc>
        <w:tc>
          <w:tcPr>
            <w:tcW w:w="2106"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Radius</w:t>
            </w:r>
            <w:r>
              <w:rPr>
                <w:color w:val="000000"/>
                <w:sz w:val="20"/>
                <w:szCs w:val="20"/>
                <w:vertAlign w:val="subscript"/>
              </w:rPr>
              <w:t>spot</w:t>
            </w:r>
            <w:r>
              <w:rPr>
                <w:color w:val="000000"/>
                <w:sz w:val="20"/>
                <w:szCs w:val="20"/>
              </w:rPr>
              <w:t xml:space="preserve"> (deg)</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27(4)</w:t>
            </w:r>
          </w:p>
        </w:tc>
        <w:tc>
          <w:tcPr>
            <w:tcW w:w="2106"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T</m:t>
              </m:r>
            </m:oMath>
            <w:r>
              <w:rPr>
                <w:color w:val="000000"/>
                <w:sz w:val="20"/>
                <w:szCs w:val="20"/>
                <w:vertAlign w:val="subscript"/>
              </w:rPr>
              <w:t>spot</w:t>
            </w:r>
            <w:r>
              <w:rPr>
                <w:color w:val="000000"/>
                <w:sz w:val="20"/>
                <w:szCs w:val="20"/>
              </w:rPr>
              <w:t>/</w:t>
            </w:r>
            <w:r>
              <w:rPr/>
            </w:r>
            <m:oMath xmlns:m="http://schemas.openxmlformats.org/officeDocument/2006/math">
              <m:r>
                <w:rPr>
                  <w:rFonts w:ascii="Cambria Math" w:hAnsi="Cambria Math"/>
                </w:rPr>
                <m:t xml:space="preserve">T</m:t>
              </m:r>
            </m:oMath>
            <w:r>
              <w:rPr>
                <w:color w:val="000000"/>
                <w:sz w:val="20"/>
                <w:szCs w:val="20"/>
                <w:vertAlign w:val="subscript"/>
              </w:rPr>
              <w:t>star</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0.80(2)</w:t>
            </w:r>
          </w:p>
        </w:tc>
        <w:tc>
          <w:tcPr>
            <w:tcW w:w="2106"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r>
            <m:oMath xmlns:m="http://schemas.openxmlformats.org/officeDocument/2006/math">
              <m:r>
                <w:rPr>
                  <w:rFonts w:ascii="Cambria Math" w:hAnsi="Cambria Math"/>
                </w:rPr>
                <m:t xml:space="preserve">∑</m:t>
              </m:r>
            </m:oMath>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0.004</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0.004</w:t>
            </w:r>
          </w:p>
        </w:tc>
      </w:tr>
      <w:tr>
        <w:trPr/>
        <w:tc>
          <w:tcPr>
            <w:tcW w:w="1973"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Phase Shift</w:t>
            </w:r>
          </w:p>
        </w:tc>
        <w:tc>
          <w:tcPr>
            <w:tcW w:w="1981"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0.001(1)</w:t>
            </w:r>
          </w:p>
        </w:tc>
        <w:tc>
          <w:tcPr>
            <w:tcW w:w="210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0.001(1)</w:t>
            </w:r>
          </w:p>
        </w:tc>
      </w:tr>
    </w:tbl>
    <w:p>
      <w:pPr>
        <w:pStyle w:val="Normal"/>
        <w:spacing w:lineRule="auto" w:line="276" w:before="0" w:after="0"/>
        <w:jc w:val="center"/>
        <w:rPr>
          <w:color w:val="000000"/>
          <w:sz w:val="18"/>
          <w:szCs w:val="18"/>
        </w:rPr>
      </w:pPr>
      <w:r>
        <w:rPr>
          <w:color w:val="000000"/>
          <w:sz w:val="18"/>
          <w:szCs w:val="18"/>
        </w:rPr>
        <w:t>Note: Parameters of a star spot is on the primary component.</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color w:val="000000" w:themeColor="text1"/>
        </w:rPr>
      </w:pPr>
      <w:r>
        <w:rPr>
          <w:color w:val="000000" w:themeColor="text1"/>
          <w:sz w:val="20"/>
          <w:szCs w:val="20"/>
        </w:rPr>
        <w:t xml:space="preserve">The observed and synthetic light curves in </w:t>
      </w:r>
      <w:r>
        <w:rPr>
          <w:i/>
          <w:color w:val="000000" w:themeColor="text1"/>
          <w:sz w:val="20"/>
          <w:szCs w:val="20"/>
        </w:rPr>
        <w:t>BVRI</w:t>
      </w:r>
      <w:r>
        <w:rPr>
          <w:color w:val="000000" w:themeColor="text1"/>
          <w:sz w:val="20"/>
          <w:szCs w:val="20"/>
        </w:rPr>
        <w:t xml:space="preserve"> filters with residuals show in Figure 4.</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center"/>
        <w:rPr>
          <w:color w:val="000000"/>
          <w:sz w:val="20"/>
          <w:szCs w:val="20"/>
        </w:rPr>
      </w:pPr>
      <w:r>
        <w:rPr/>
        <w:drawing>
          <wp:inline distT="0" distB="0" distL="0" distR="0">
            <wp:extent cx="5731510" cy="3540760"/>
            <wp:effectExtent l="0" t="0" r="0" b="0"/>
            <wp:docPr id="4" name="image2.png" descr="C:\Users\ASUS\Desktop\BSN-Project\Article-1\R1\BVRI-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C:\Users\ASUS\Desktop\BSN-Project\Article-1\R1\BVRI-LC.png"/>
                    <pic:cNvPicPr>
                      <a:picLocks noChangeAspect="1" noChangeArrowheads="1"/>
                    </pic:cNvPicPr>
                  </pic:nvPicPr>
                  <pic:blipFill>
                    <a:blip r:embed="rId5"/>
                    <a:stretch>
                      <a:fillRect/>
                    </a:stretch>
                  </pic:blipFill>
                  <pic:spPr bwMode="auto">
                    <a:xfrm>
                      <a:off x="0" y="0"/>
                      <a:ext cx="5731510" cy="3540760"/>
                    </a:xfrm>
                    <a:prstGeom prst="rect">
                      <a:avLst/>
                    </a:prstGeom>
                  </pic:spPr>
                </pic:pic>
              </a:graphicData>
            </a:graphic>
          </wp:inline>
        </w:drawing>
      </w:r>
    </w:p>
    <w:p>
      <w:pPr>
        <w:pStyle w:val="Normal"/>
        <w:spacing w:lineRule="auto" w:line="276" w:before="0" w:after="0"/>
        <w:jc w:val="center"/>
        <w:rPr>
          <w:b/>
          <w:b/>
          <w:color w:val="000000"/>
          <w:sz w:val="18"/>
          <w:szCs w:val="18"/>
        </w:rPr>
      </w:pPr>
      <w:r>
        <w:rPr>
          <w:b/>
          <w:color w:val="000000"/>
          <w:sz w:val="18"/>
          <w:szCs w:val="18"/>
        </w:rPr>
        <w:t xml:space="preserve">Fig. 4  </w:t>
      </w:r>
      <w:r>
        <w:rPr>
          <w:color w:val="000000"/>
          <w:sz w:val="18"/>
          <w:szCs w:val="18"/>
        </w:rPr>
        <w:t xml:space="preserve">Observed light curves of BF Pav (points) and modeled solutions (lines) in the </w:t>
      </w:r>
      <w:r>
        <w:rPr>
          <w:i/>
          <w:color w:val="000000"/>
          <w:sz w:val="18"/>
          <w:szCs w:val="18"/>
        </w:rPr>
        <w:t>BVRI</w:t>
      </w:r>
      <w:r>
        <w:rPr>
          <w:color w:val="000000"/>
          <w:sz w:val="18"/>
          <w:szCs w:val="18"/>
        </w:rPr>
        <w:t xml:space="preserve"> filter from top to bottom, respectively, and residuals are plotted; with respect to orbital phase, shifted arbitrarily in the relative flux.</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Fillout factor is a quantity that indicates the degree of contact in the binary star systems defined by Mochnacki &amp; Doughty (1972) and Lucy &amp; Wilson (1979) that was modified and redefined by David H. Bradstreet (2005),</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
      <m:oMath xmlns:m="http://schemas.openxmlformats.org/officeDocument/2006/math">
        <m:r>
          <w:rPr>
            <w:rFonts w:ascii="Cambria Math" w:hAnsi="Cambria Math"/>
          </w:rPr>
          <m:t xml:space="preserve">f</m:t>
        </m:r>
        <m:r>
          <w:rPr>
            <w:rFonts w:ascii="Cambria Math" w:hAnsi="Cambria Math"/>
          </w:rPr>
          <m:t xml:space="preserve">=</m:t>
        </m:r>
        <m:f>
          <m:num>
            <m:r>
              <w:rPr>
                <w:rFonts w:ascii="Cambria Math" w:hAnsi="Cambria Math"/>
              </w:rPr>
              <m:t xml:space="preserve">Ω</m:t>
            </m:r>
            <m:d>
              <m:dPr>
                <m:begChr m:val="("/>
                <m:endChr m:val=")"/>
              </m:dPr>
              <m:e>
                <m:sSub>
                  <m:e>
                    <m:r>
                      <w:rPr>
                        <w:rFonts w:ascii="Cambria Math" w:hAnsi="Cambria Math"/>
                      </w:rPr>
                      <m:t xml:space="preserve">L</m:t>
                    </m:r>
                  </m:e>
                  <m:sub>
                    <m:r>
                      <w:rPr>
                        <w:rFonts w:ascii="Cambria Math" w:hAnsi="Cambria Math"/>
                      </w:rPr>
                      <m:t xml:space="preserve">1</m:t>
                    </m:r>
                  </m:sub>
                </m:sSub>
              </m:e>
            </m:d>
            <m:r>
              <w:rPr>
                <w:rFonts w:ascii="Cambria Math" w:hAnsi="Cambria Math"/>
              </w:rPr>
              <m:t xml:space="preserve">−</m:t>
            </m:r>
            <m:r>
              <w:rPr>
                <w:rFonts w:ascii="Cambria Math" w:hAnsi="Cambria Math"/>
              </w:rPr>
              <m:t xml:space="preserve">Ω</m:t>
            </m:r>
          </m:num>
          <m:den>
            <m:r>
              <w:rPr>
                <w:rFonts w:ascii="Cambria Math" w:hAnsi="Cambria Math"/>
              </w:rPr>
              <m:t xml:space="preserve">Ω</m:t>
            </m:r>
            <m:d>
              <m:dPr>
                <m:begChr m:val="("/>
                <m:endChr m:val=")"/>
              </m:dPr>
              <m:e>
                <m:sSub>
                  <m:e>
                    <m:r>
                      <w:rPr>
                        <w:rFonts w:ascii="Cambria Math" w:hAnsi="Cambria Math"/>
                      </w:rPr>
                      <m:t xml:space="preserve">L</m:t>
                    </m:r>
                  </m:e>
                  <m:sub>
                    <m:r>
                      <w:rPr>
                        <w:rFonts w:ascii="Cambria Math" w:hAnsi="Cambria Math"/>
                      </w:rPr>
                      <m:t xml:space="preserve">1</m:t>
                    </m:r>
                  </m:sub>
                </m:sSub>
              </m:e>
            </m:d>
            <m:r>
              <w:rPr>
                <w:rFonts w:ascii="Cambria Math" w:hAnsi="Cambria Math"/>
              </w:rPr>
              <m:t xml:space="preserve">−</m:t>
            </m:r>
            <m:r>
              <w:rPr>
                <w:rFonts w:ascii="Cambria Math" w:hAnsi="Cambria Math"/>
              </w:rPr>
              <m:t xml:space="preserve">Ω</m:t>
            </m:r>
            <m:d>
              <m:dPr>
                <m:begChr m:val="("/>
                <m:endChr m:val=")"/>
              </m:dPr>
              <m:e>
                <m:sSub>
                  <m:e>
                    <m:r>
                      <w:rPr>
                        <w:rFonts w:ascii="Cambria Math" w:hAnsi="Cambria Math"/>
                      </w:rPr>
                      <m:t xml:space="preserve">L</m:t>
                    </m:r>
                  </m:e>
                  <m:sub>
                    <m:r>
                      <w:rPr>
                        <w:rFonts w:ascii="Cambria Math" w:hAnsi="Cambria Math"/>
                      </w:rPr>
                      <m:t xml:space="preserve">2</m:t>
                    </m:r>
                  </m:sub>
                </m:sSub>
              </m:e>
            </m:d>
          </m:den>
        </m:f>
        <m:d>
          <m:dPr>
            <m:begChr m:val="("/>
            <m:endChr m:val=")"/>
          </m:dPr>
          <m:e>
            <m:r>
              <w:rPr>
                <w:rFonts w:ascii="Cambria Math" w:hAnsi="Cambria Math"/>
              </w:rPr>
              <m:t xml:space="preserve">6</m:t>
            </m:r>
          </m:e>
        </m:d>
      </m:oMath>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where </w:t>
      </w:r>
      <w:r>
        <w:rPr/>
      </w:r>
      <m:oMath xmlns:m="http://schemas.openxmlformats.org/officeDocument/2006/math">
        <m:r>
          <w:rPr>
            <w:rFonts w:ascii="Cambria Math" w:hAnsi="Cambria Math"/>
          </w:rPr>
          <m:t xml:space="preserve">Ω</m:t>
        </m:r>
        <m:r>
          <w:rPr>
            <w:rFonts w:ascii="Cambria Math" w:hAnsi="Cambria Math"/>
          </w:rPr>
          <m:t xml:space="preserve">.</m:t>
        </m:r>
        <m:r>
          <w:rPr>
            <w:rFonts w:ascii="Cambria Math" w:hAnsi="Cambria Math"/>
          </w:rPr>
          <m:t xml:space="preserve">Ω</m:t>
        </m:r>
        <m:d>
          <m:dPr>
            <m:begChr m:val="("/>
            <m:endChr m:val=")"/>
          </m:dPr>
          <m:e>
            <m:sSub>
              <m:e>
                <m:r>
                  <w:rPr>
                    <w:rFonts w:ascii="Cambria Math" w:hAnsi="Cambria Math"/>
                  </w:rPr>
                  <m:t xml:space="preserve">L</m:t>
                </m:r>
              </m:e>
              <m:sub>
                <m:r>
                  <w:rPr>
                    <w:rFonts w:ascii="Cambria Math" w:hAnsi="Cambria Math"/>
                  </w:rPr>
                  <m:t xml:space="preserve">1</m:t>
                </m:r>
              </m:sub>
            </m:sSub>
          </m:e>
        </m:d>
      </m:oMath>
      <w:r>
        <w:rPr>
          <w:rFonts w:cs="Calibri" w:cstheme="minorHAnsi"/>
          <w:color w:val="000000"/>
          <w:sz w:val="20"/>
          <w:szCs w:val="20"/>
        </w:rPr>
        <w:t xml:space="preserve"> ,and </w:t>
      </w:r>
      <w:r>
        <w:rPr/>
      </w:r>
      <m:oMath xmlns:m="http://schemas.openxmlformats.org/officeDocument/2006/math">
        <m:r>
          <w:rPr>
            <w:rFonts w:ascii="Cambria Math" w:hAnsi="Cambria Math"/>
          </w:rPr>
          <m:t xml:space="preserve">Ω</m:t>
        </m:r>
        <m:d>
          <m:dPr>
            <m:begChr m:val="("/>
            <m:endChr m:val=")"/>
          </m:dPr>
          <m:e>
            <m:sSub>
              <m:e>
                <m:r>
                  <w:rPr>
                    <w:rFonts w:ascii="Cambria Math" w:hAnsi="Cambria Math"/>
                  </w:rPr>
                  <m:t xml:space="preserve">L</m:t>
                </m:r>
              </m:e>
              <m:sub>
                <m:r>
                  <w:rPr>
                    <w:rFonts w:ascii="Cambria Math" w:hAnsi="Cambria Math"/>
                  </w:rPr>
                  <m:t xml:space="preserve">2</m:t>
                </m:r>
              </m:sub>
            </m:sSub>
          </m:e>
        </m:d>
      </m:oMath>
      <w:r>
        <w:rPr>
          <w:rFonts w:cs="Calibri" w:cstheme="minorHAnsi"/>
          <w:color w:val="000000"/>
          <w:sz w:val="20"/>
          <w:szCs w:val="20"/>
        </w:rPr>
        <w:t>are star surface potential, inner Lagrangian surface potential, and outer Lagrangian surface potential, respectively. We calculated a fillout factor of 9.9% with a cold spot and 12.5% without spot from the output parameters of the light curve solutions.</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A difference in the heights of the maxima in light curves of eclipsing binary systems indicates the O'Connell effect (</w:t>
      </w:r>
      <w:r>
        <w:rPr>
          <w:rFonts w:cs="Calibri" w:cstheme="minorHAnsi"/>
          <w:color w:val="000000"/>
          <w:sz w:val="20"/>
          <w:szCs w:val="20"/>
          <w:highlight w:val="white"/>
        </w:rPr>
        <w:t>O</w:t>
      </w:r>
      <w:r>
        <w:rPr>
          <w:rFonts w:cs="Calibri" w:cstheme="minorHAnsi"/>
          <w:color w:val="000000"/>
          <w:sz w:val="20"/>
          <w:szCs w:val="20"/>
        </w:rPr>
        <w:t>'</w:t>
      </w:r>
      <w:r>
        <w:rPr>
          <w:rFonts w:cs="Calibri" w:cstheme="minorHAnsi"/>
          <w:color w:val="000000"/>
          <w:sz w:val="20"/>
          <w:szCs w:val="20"/>
          <w:highlight w:val="white"/>
        </w:rPr>
        <w:t>Connell 1951)</w:t>
      </w:r>
      <w:r>
        <w:rPr>
          <w:rFonts w:cs="Calibri" w:cstheme="minorHAnsi"/>
          <w:color w:val="000000"/>
          <w:sz w:val="20"/>
          <w:szCs w:val="20"/>
        </w:rPr>
        <w:t xml:space="preserve">. </w:t>
      </w:r>
      <w:r>
        <w:rPr>
          <w:rFonts w:cs="Calibri" w:cstheme="minorHAnsi"/>
          <w:color w:val="000000"/>
          <w:sz w:val="20"/>
          <w:szCs w:val="20"/>
          <w:highlight w:val="white"/>
        </w:rPr>
        <w:t>This binary system appears to demonstrate this effect because we need to add a spot on the primary component in the light curve solutions. Table 4 represents the characteristic parameters of the light curves of BF Pav.</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center"/>
        <w:rPr>
          <w:color w:val="000000"/>
          <w:sz w:val="18"/>
          <w:szCs w:val="18"/>
        </w:rPr>
      </w:pPr>
      <w:r>
        <w:rPr>
          <w:b/>
          <w:color w:val="000000"/>
          <w:sz w:val="18"/>
          <w:szCs w:val="18"/>
        </w:rPr>
        <w:t xml:space="preserve">Table 4  </w:t>
      </w:r>
      <w:r>
        <w:rPr>
          <w:color w:val="000000"/>
          <w:sz w:val="18"/>
          <w:szCs w:val="18"/>
        </w:rPr>
        <w:t xml:space="preserve">Characteristic parameters of the light curves in the </w:t>
      </w:r>
      <w:r>
        <w:rPr>
          <w:i/>
          <w:color w:val="000000"/>
          <w:sz w:val="18"/>
          <w:szCs w:val="18"/>
        </w:rPr>
        <w:t>BVRI</w:t>
      </w:r>
      <w:r>
        <w:rPr>
          <w:color w:val="000000"/>
          <w:sz w:val="18"/>
          <w:szCs w:val="18"/>
        </w:rPr>
        <w:t xml:space="preserve"> filters.</w:t>
      </w:r>
    </w:p>
    <w:tbl>
      <w:tblPr>
        <w:tblStyle w:val="a2"/>
        <w:tblW w:w="6839" w:type="dxa"/>
        <w:jc w:val="center"/>
        <w:tblInd w:w="0" w:type="dxa"/>
        <w:tblBorders>
          <w:top w:val="single" w:sz="4" w:space="0" w:color="000000"/>
          <w:bottom w:val="single" w:sz="4" w:space="0" w:color="000000"/>
          <w:insideH w:val="single" w:sz="4" w:space="0" w:color="000000"/>
        </w:tblBorders>
        <w:tblCellMar>
          <w:top w:w="0" w:type="dxa"/>
          <w:left w:w="113" w:type="dxa"/>
          <w:bottom w:w="0" w:type="dxa"/>
          <w:right w:w="108" w:type="dxa"/>
        </w:tblCellMar>
        <w:tblLook w:noVBand="1" w:val="0400" w:noHBand="0" w:lastColumn="0" w:firstColumn="0" w:lastRow="0" w:firstRow="0"/>
      </w:tblPr>
      <w:tblGrid>
        <w:gridCol w:w="1633"/>
        <w:gridCol w:w="1155"/>
        <w:gridCol w:w="1350"/>
        <w:gridCol w:w="1350"/>
        <w:gridCol w:w="1351"/>
      </w:tblGrid>
      <w:tr>
        <w:trPr/>
        <w:tc>
          <w:tcPr>
            <w:tcW w:w="1633"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Part of LC.</w:t>
            </w:r>
          </w:p>
        </w:tc>
        <w:tc>
          <w:tcPr>
            <w:tcW w:w="1155"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i/>
                <w:i/>
                <w:color w:val="000000"/>
                <w:sz w:val="20"/>
                <w:szCs w:val="20"/>
              </w:rPr>
            </w:pPr>
            <w:r>
              <w:rPr>
                <w:i/>
                <w:color w:val="000000"/>
                <w:sz w:val="20"/>
                <w:szCs w:val="20"/>
              </w:rPr>
              <w:t>B</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i/>
                <w:i/>
                <w:color w:val="000000"/>
                <w:sz w:val="20"/>
                <w:szCs w:val="20"/>
              </w:rPr>
            </w:pPr>
            <w:r>
              <w:rPr>
                <w:i/>
                <w:color w:val="000000"/>
                <w:sz w:val="20"/>
                <w:szCs w:val="20"/>
              </w:rPr>
              <w:t>V</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i/>
                <w:i/>
                <w:color w:val="000000"/>
                <w:sz w:val="20"/>
                <w:szCs w:val="20"/>
              </w:rPr>
            </w:pPr>
            <w:r>
              <w:rPr>
                <w:i/>
                <w:color w:val="000000"/>
                <w:sz w:val="20"/>
                <w:szCs w:val="20"/>
              </w:rPr>
              <w:t>R</w:t>
            </w:r>
          </w:p>
        </w:tc>
        <w:tc>
          <w:tcPr>
            <w:tcW w:w="1351"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i/>
                <w:i/>
                <w:color w:val="000000"/>
                <w:sz w:val="20"/>
                <w:szCs w:val="20"/>
              </w:rPr>
            </w:pPr>
            <w:r>
              <w:rPr>
                <w:i/>
                <w:color w:val="000000"/>
                <w:sz w:val="20"/>
                <w:szCs w:val="20"/>
              </w:rPr>
              <w:t>I</w:t>
            </w:r>
          </w:p>
        </w:tc>
      </w:tr>
      <w:tr>
        <w:trPr/>
        <w:tc>
          <w:tcPr>
            <w:tcW w:w="1633"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MaxI - MaxII</w:t>
            </w:r>
          </w:p>
        </w:tc>
        <w:tc>
          <w:tcPr>
            <w:tcW w:w="1155"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0.032</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0.005</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0.027</w:t>
            </w:r>
          </w:p>
        </w:tc>
        <w:tc>
          <w:tcPr>
            <w:tcW w:w="1351"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0.011</w:t>
            </w:r>
          </w:p>
        </w:tc>
      </w:tr>
      <w:tr>
        <w:trPr/>
        <w:tc>
          <w:tcPr>
            <w:tcW w:w="1633"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MaxI - MinI</w:t>
            </w:r>
          </w:p>
        </w:tc>
        <w:tc>
          <w:tcPr>
            <w:tcW w:w="1155"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-1.052</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-0.982</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-0.920</w:t>
            </w:r>
          </w:p>
        </w:tc>
        <w:tc>
          <w:tcPr>
            <w:tcW w:w="1351"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-0.879</w:t>
            </w:r>
          </w:p>
        </w:tc>
      </w:tr>
      <w:tr>
        <w:trPr/>
        <w:tc>
          <w:tcPr>
            <w:tcW w:w="1633"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MaxI - MinII</w:t>
            </w:r>
          </w:p>
        </w:tc>
        <w:tc>
          <w:tcPr>
            <w:tcW w:w="1155"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-0.868</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-0.820</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-0.783</w:t>
            </w:r>
          </w:p>
        </w:tc>
        <w:tc>
          <w:tcPr>
            <w:tcW w:w="1351"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-0.780</w:t>
            </w:r>
          </w:p>
        </w:tc>
      </w:tr>
      <w:tr>
        <w:trPr/>
        <w:tc>
          <w:tcPr>
            <w:tcW w:w="1633"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MinI - MinII</w:t>
            </w:r>
          </w:p>
        </w:tc>
        <w:tc>
          <w:tcPr>
            <w:tcW w:w="1155"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0.184</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0.162</w:t>
            </w:r>
          </w:p>
        </w:tc>
        <w:tc>
          <w:tcPr>
            <w:tcW w:w="13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0.137</w:t>
            </w:r>
          </w:p>
        </w:tc>
        <w:tc>
          <w:tcPr>
            <w:tcW w:w="1351"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0.099</w:t>
            </w:r>
          </w:p>
        </w:tc>
      </w:tr>
    </w:tbl>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The M</w:t>
      </w:r>
      <w:r>
        <w:rPr>
          <w:rFonts w:cs="Calibri" w:cstheme="minorHAnsi"/>
          <w:color w:val="000000"/>
          <w:sz w:val="20"/>
          <w:szCs w:val="20"/>
          <w:vertAlign w:val="subscript"/>
        </w:rPr>
        <w:t>(primary)</w:t>
      </w:r>
      <w:r>
        <w:rPr>
          <w:rFonts w:cs="Calibri" w:cstheme="minorHAnsi"/>
          <w:color w:val="000000"/>
          <w:sz w:val="20"/>
          <w:szCs w:val="20"/>
        </w:rPr>
        <w:t xml:space="preserve"> is derived from a study by Eker et al. (2018), and M</w:t>
      </w:r>
      <w:r>
        <w:rPr>
          <w:rFonts w:cs="Calibri" w:cstheme="minorHAnsi"/>
          <w:color w:val="000000"/>
          <w:sz w:val="20"/>
          <w:szCs w:val="20"/>
          <w:vertAlign w:val="subscript"/>
        </w:rPr>
        <w:t>(secondary)</w:t>
      </w:r>
      <w:r>
        <w:rPr>
          <w:rFonts w:cs="Calibri" w:cstheme="minorHAnsi"/>
          <w:color w:val="000000"/>
          <w:sz w:val="20"/>
          <w:szCs w:val="20"/>
        </w:rPr>
        <w:t xml:space="preserve"> is calculated by </w:t>
      </w:r>
      <w:r>
        <w:rPr/>
      </w:r>
      <m:oMath xmlns:m="http://schemas.openxmlformats.org/officeDocument/2006/math">
        <m:r>
          <w:rPr>
            <w:rFonts w:ascii="Cambria Math" w:hAnsi="Cambria Math"/>
          </w:rPr>
          <m:t xml:space="preserve">q</m:t>
        </m:r>
        <m:r>
          <w:rPr>
            <w:rFonts w:ascii="Cambria Math" w:hAnsi="Cambria Math"/>
          </w:rPr>
          <m:t xml:space="preserve">=</m:t>
        </m:r>
        <m:f>
          <m:num>
            <m:sSub>
              <m:e>
                <m:r>
                  <w:rPr>
                    <w:rFonts w:ascii="Cambria Math" w:hAnsi="Cambria Math"/>
                  </w:rPr>
                  <m:t xml:space="preserve">M</m:t>
                </m:r>
              </m:e>
              <m:sub>
                <m:r>
                  <w:rPr>
                    <w:rFonts w:ascii="Cambria Math" w:hAnsi="Cambria Math"/>
                  </w:rPr>
                  <m:t xml:space="preserve">2</m:t>
                </m:r>
              </m:sub>
            </m:sSub>
          </m:num>
          <m:den>
            <m:sSub>
              <m:e>
                <m:r>
                  <w:rPr>
                    <w:rFonts w:ascii="Cambria Math" w:hAnsi="Cambria Math"/>
                  </w:rPr>
                  <m:t xml:space="preserve">M</m:t>
                </m:r>
              </m:e>
              <m:sub>
                <m:r>
                  <w:rPr>
                    <w:rFonts w:ascii="Cambria Math" w:hAnsi="Cambria Math"/>
                  </w:rPr>
                  <m:t xml:space="preserve">1</m:t>
                </m:r>
              </m:sub>
            </m:sSub>
          </m:den>
        </m:f>
      </m:oMath>
      <w:r>
        <w:rPr>
          <w:rFonts w:cs="Calibri" w:cstheme="minorHAnsi"/>
          <w:color w:val="000000"/>
          <w:sz w:val="20"/>
          <w:szCs w:val="20"/>
        </w:rPr>
        <w:t xml:space="preserve">  (7). We also calculated the mass of each component of the binary system using the method of Harmanec (1988) who derived a simple approximation formula relating absolute parameters (mass, radius and luminosity) to the effective temperature of the components based on data analyzing. For this purpose, we used the following formula,</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rFonts w:cs="Calibri" w:cstheme="minorHAnsi"/>
          <w:color w:val="000000"/>
          <w:sz w:val="20"/>
          <w:szCs w:val="20"/>
        </w:rPr>
      </w:pPr>
      <w:r>
        <w:rPr/>
      </w:r>
      <m:oMath xmlns:m="http://schemas.openxmlformats.org/officeDocument/2006/math">
        <m:r>
          <w:rPr>
            <w:rFonts w:ascii="Cambria Math" w:hAnsi="Cambria Math"/>
          </w:rPr>
          <m:t xml:space="preserve">log</m:t>
        </m:r>
        <m:f>
          <m:num>
            <m:r>
              <w:rPr>
                <w:rFonts w:ascii="Cambria Math" w:hAnsi="Cambria Math"/>
              </w:rPr>
              <m:t xml:space="preserve">M</m:t>
            </m:r>
          </m:num>
          <m:den>
            <m:sSub>
              <m:e>
                <m:r>
                  <w:rPr>
                    <w:rFonts w:ascii="Cambria Math" w:hAnsi="Cambria Math"/>
                  </w:rPr>
                  <m:t xml:space="preserve">M</m:t>
                </m:r>
              </m:e>
              <m:sub>
                <m:r>
                  <w:rPr>
                    <w:rFonts w:ascii="Cambria Math" w:hAnsi="Cambria Math"/>
                  </w:rPr>
                  <m:t xml:space="preserve">ʘ</m:t>
                </m:r>
              </m:sub>
            </m:sSub>
          </m:den>
        </m:f>
        <m:r>
          <w:rPr>
            <w:rFonts w:ascii="Cambria Math" w:hAnsi="Cambria Math"/>
          </w:rPr>
          <m:t xml:space="preserve">=</m:t>
        </m:r>
        <m:d>
          <m:dPr>
            <m:begChr m:val="("/>
            <m:endChr m:val=")"/>
          </m:dPr>
          <m:e>
            <m:d>
              <m:dPr>
                <m:begChr m:val="("/>
                <m:endChr m:val=")"/>
              </m:dPr>
              <m:e>
                <m:r>
                  <w:rPr>
                    <w:rFonts w:ascii="Cambria Math" w:hAnsi="Cambria Math"/>
                  </w:rPr>
                  <m:t xml:space="preserve">1.771141</m:t>
                </m:r>
                <m:r>
                  <w:rPr>
                    <w:rFonts w:ascii="Cambria Math" w:hAnsi="Cambria Math"/>
                  </w:rPr>
                  <m:t xml:space="preserve">X</m:t>
                </m:r>
                <m:r>
                  <w:rPr>
                    <w:rFonts w:ascii="Cambria Math" w:hAnsi="Cambria Math"/>
                  </w:rPr>
                  <m:t xml:space="preserve">−</m:t>
                </m:r>
                <m:r>
                  <w:rPr>
                    <w:rFonts w:ascii="Cambria Math" w:hAnsi="Cambria Math"/>
                  </w:rPr>
                  <m:t xml:space="preserve">21.46965</m:t>
                </m:r>
              </m:e>
            </m:d>
            <m:r>
              <w:rPr>
                <w:rFonts w:ascii="Cambria Math" w:hAnsi="Cambria Math"/>
              </w:rPr>
              <m:t xml:space="preserve">X</m:t>
            </m:r>
            <m:r>
              <w:rPr>
                <w:rFonts w:ascii="Cambria Math" w:hAnsi="Cambria Math"/>
              </w:rPr>
              <m:t xml:space="preserve">+</m:t>
            </m:r>
            <m:r>
              <w:rPr>
                <w:rFonts w:ascii="Cambria Math" w:hAnsi="Cambria Math"/>
              </w:rPr>
              <m:t xml:space="preserve">88.05700</m:t>
            </m:r>
          </m:e>
        </m:d>
        <m:r>
          <w:rPr>
            <w:rFonts w:ascii="Cambria Math" w:hAnsi="Cambria Math"/>
          </w:rPr>
          <m:t xml:space="preserve">X</m:t>
        </m:r>
        <m:r>
          <w:rPr>
            <w:rFonts w:ascii="Cambria Math" w:hAnsi="Cambria Math"/>
          </w:rPr>
          <m:t xml:space="preserve">−</m:t>
        </m:r>
        <m:r>
          <w:rPr>
            <w:rFonts w:ascii="Cambria Math" w:hAnsi="Cambria Math"/>
          </w:rPr>
          <m:t xml:space="preserve">121.6782</m:t>
        </m:r>
      </m:oMath>
      <w:r>
        <w:rPr>
          <w:rFonts w:eastAsia="" w:cs="Calibri" w:cstheme="minorHAnsi" w:eastAsiaTheme="minorEastAsia"/>
          <w:sz w:val="20"/>
          <w:szCs w:val="20"/>
        </w:rPr>
        <w:t xml:space="preserve">  </w:t>
      </w:r>
      <w:r>
        <w:rPr>
          <w:rFonts w:cs="Calibri" w:cstheme="minorHAnsi"/>
          <w:color w:val="000000"/>
          <w:sz w:val="20"/>
          <w:szCs w:val="20"/>
        </w:rPr>
        <w:t xml:space="preserve">   </w:t>
      </w:r>
      <w:r>
        <w:rPr>
          <w:rFonts w:cs="Calibri" w:cstheme="minorHAnsi"/>
          <w:color w:val="000000"/>
          <w:sz w:val="20"/>
          <w:szCs w:val="20"/>
        </w:rPr>
        <w:t>(8)</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where </w:t>
      </w:r>
      <w:r>
        <w:rPr/>
      </w:r>
      <m:oMath xmlns:m="http://schemas.openxmlformats.org/officeDocument/2006/math">
        <m:r>
          <w:rPr>
            <w:rFonts w:ascii="Cambria Math" w:hAnsi="Cambria Math"/>
          </w:rPr>
          <m:t xml:space="preserve">X</m:t>
        </m:r>
      </m:oMath>
      <w:r>
        <w:rPr>
          <w:rFonts w:cs="Calibri" w:cstheme="minorHAnsi"/>
          <w:color w:val="000000"/>
          <w:sz w:val="20"/>
          <w:szCs w:val="20"/>
        </w:rPr>
        <w:t xml:space="preserve"> is </w:t>
      </w:r>
      <w:r>
        <w:rPr>
          <w:rFonts w:cs="Calibri" w:cstheme="minorHAnsi"/>
          <w:i/>
          <w:color w:val="000000"/>
          <w:sz w:val="20"/>
          <w:szCs w:val="20"/>
        </w:rPr>
        <w:t>log</w:t>
      </w:r>
      <w:r>
        <w:rPr>
          <w:rFonts w:cs="Calibri" w:cstheme="minorHAnsi"/>
          <w:color w:val="000000"/>
          <w:sz w:val="20"/>
          <w:szCs w:val="20"/>
        </w:rPr>
        <w:t>(</w:t>
      </w:r>
      <w:r>
        <w:rPr>
          <w:rFonts w:cs="Calibri" w:cstheme="minorHAnsi"/>
          <w:i/>
          <w:color w:val="000000"/>
          <w:sz w:val="20"/>
          <w:szCs w:val="20"/>
        </w:rPr>
        <w:t>T</w:t>
      </w:r>
      <w:r>
        <w:rPr>
          <w:rFonts w:cs="Calibri" w:cstheme="minorHAnsi"/>
          <w:color w:val="000000"/>
          <w:sz w:val="20"/>
          <w:szCs w:val="20"/>
          <w:vertAlign w:val="subscript"/>
        </w:rPr>
        <w:t>eff</w:t>
      </w:r>
      <w:r>
        <w:rPr>
          <w:rFonts w:cs="Calibri" w:cstheme="minorHAnsi"/>
          <w:color w:val="000000"/>
          <w:sz w:val="20"/>
          <w:szCs w:val="20"/>
        </w:rPr>
        <w:t xml:space="preserve">). This formula is only defined in the range of 4.62 ≥ </w:t>
      </w:r>
      <w:r>
        <w:rPr>
          <w:rFonts w:cs="Calibri" w:cstheme="minorHAnsi"/>
          <w:i/>
          <w:color w:val="000000"/>
          <w:sz w:val="20"/>
          <w:szCs w:val="20"/>
        </w:rPr>
        <w:t>log</w:t>
      </w:r>
      <w:r>
        <w:rPr>
          <w:rFonts w:cs="Calibri" w:cstheme="minorHAnsi"/>
          <w:color w:val="000000"/>
          <w:sz w:val="20"/>
          <w:szCs w:val="20"/>
        </w:rPr>
        <w:t>(</w:t>
      </w:r>
      <w:r>
        <w:rPr>
          <w:rFonts w:cs="Calibri" w:cstheme="minorHAnsi"/>
          <w:i/>
          <w:color w:val="000000"/>
          <w:sz w:val="20"/>
          <w:szCs w:val="20"/>
        </w:rPr>
        <w:t>T</w:t>
      </w:r>
      <w:r>
        <w:rPr>
          <w:rFonts w:cs="Calibri" w:cstheme="minorHAnsi"/>
          <w:color w:val="000000"/>
          <w:sz w:val="20"/>
          <w:szCs w:val="20"/>
          <w:vertAlign w:val="subscript"/>
        </w:rPr>
        <w:t>eff</w:t>
      </w:r>
      <w:r>
        <w:rPr>
          <w:rFonts w:cs="Calibri" w:cstheme="minorHAnsi"/>
          <w:color w:val="000000"/>
          <w:sz w:val="20"/>
          <w:szCs w:val="20"/>
        </w:rPr>
        <w:t>) ≥ 3.71 (Harmanec 1988). So we calculated M</w:t>
      </w:r>
      <w:r>
        <w:rPr>
          <w:rFonts w:cs="Calibri" w:cstheme="minorHAnsi"/>
          <w:color w:val="000000"/>
          <w:sz w:val="20"/>
          <w:szCs w:val="20"/>
          <w:vertAlign w:val="subscript"/>
        </w:rPr>
        <w:t>1</w:t>
      </w:r>
      <w:r>
        <w:rPr>
          <w:rFonts w:cs="Calibri" w:cstheme="minorHAnsi"/>
          <w:color w:val="000000"/>
          <w:sz w:val="20"/>
          <w:szCs w:val="20"/>
        </w:rPr>
        <w:t xml:space="preserve"> as the mentioned range is valid for primary </w:t>
      </w:r>
      <w:r>
        <w:rPr>
          <w:rFonts w:cs="Calibri" w:cstheme="minorHAnsi"/>
          <w:i/>
          <w:color w:val="000000"/>
          <w:sz w:val="20"/>
          <w:szCs w:val="20"/>
        </w:rPr>
        <w:t>T</w:t>
      </w:r>
      <w:r>
        <w:rPr>
          <w:rFonts w:cs="Calibri" w:cstheme="minorHAnsi"/>
          <w:color w:val="000000"/>
          <w:sz w:val="20"/>
          <w:szCs w:val="20"/>
          <w:vertAlign w:val="subscript"/>
        </w:rPr>
        <w:t>eff</w:t>
      </w:r>
      <w:r>
        <w:rPr>
          <w:rFonts w:cs="Calibri" w:cstheme="minorHAnsi"/>
          <w:color w:val="000000"/>
          <w:sz w:val="20"/>
          <w:szCs w:val="20"/>
        </w:rPr>
        <w:t xml:space="preserve"> of BF Pav due to our photometric solution. The absolute parameters are given in the Table 5 and there is a high conformity between the results which were obtained by two methods.</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center"/>
        <w:rPr>
          <w:color w:val="000000"/>
          <w:sz w:val="18"/>
          <w:szCs w:val="18"/>
        </w:rPr>
      </w:pPr>
      <w:r>
        <w:rPr>
          <w:b/>
          <w:color w:val="000000"/>
          <w:sz w:val="18"/>
          <w:szCs w:val="18"/>
        </w:rPr>
        <w:t xml:space="preserve">Table 5  </w:t>
      </w:r>
      <w:r>
        <w:rPr>
          <w:color w:val="000000"/>
          <w:sz w:val="18"/>
          <w:szCs w:val="18"/>
        </w:rPr>
        <w:t>Estimated absolute parameters of BF Pav by two methods to calculate the mass of the primary component.</w:t>
      </w:r>
    </w:p>
    <w:tbl>
      <w:tblPr>
        <w:tblStyle w:val="a3"/>
        <w:tblW w:w="9029" w:type="dxa"/>
        <w:jc w:val="center"/>
        <w:tblInd w:w="0" w:type="dxa"/>
        <w:tblBorders>
          <w:top w:val="single" w:sz="4" w:space="0" w:color="000000"/>
        </w:tblBorders>
        <w:tblCellMar>
          <w:top w:w="0" w:type="dxa"/>
          <w:left w:w="108" w:type="dxa"/>
          <w:bottom w:w="0" w:type="dxa"/>
          <w:right w:w="108" w:type="dxa"/>
        </w:tblCellMar>
        <w:tblLook w:noVBand="1" w:val="0400" w:noHBand="0" w:lastColumn="0" w:firstColumn="0" w:lastRow="0" w:firstRow="0"/>
      </w:tblPr>
      <w:tblGrid>
        <w:gridCol w:w="1850"/>
        <w:gridCol w:w="1844"/>
        <w:gridCol w:w="1857"/>
        <w:gridCol w:w="1739"/>
        <w:gridCol w:w="1739"/>
      </w:tblGrid>
      <w:tr>
        <w:trPr/>
        <w:tc>
          <w:tcPr>
            <w:tcW w:w="1850" w:type="dxa"/>
            <w:vMerge w:val="restart"/>
            <w:tcBorders>
              <w:top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Parameter</w:t>
            </w:r>
          </w:p>
        </w:tc>
        <w:tc>
          <w:tcPr>
            <w:tcW w:w="3701" w:type="dxa"/>
            <w:gridSpan w:val="2"/>
            <w:tcBorders>
              <w:top w:val="single" w:sz="4" w:space="0" w:color="000000"/>
            </w:tcBorders>
            <w:shd w:fill="auto" w:val="clear"/>
            <w:vAlign w:val="center"/>
          </w:tcPr>
          <w:p>
            <w:pPr>
              <w:pStyle w:val="Normal"/>
              <w:spacing w:lineRule="auto" w:line="276" w:before="0" w:after="0"/>
              <w:jc w:val="center"/>
              <w:rPr>
                <w:color w:val="000000"/>
                <w:sz w:val="18"/>
                <w:szCs w:val="18"/>
              </w:rPr>
            </w:pPr>
            <w:r>
              <w:rPr>
                <w:color w:val="000000"/>
                <w:sz w:val="18"/>
                <w:szCs w:val="18"/>
              </w:rPr>
              <w:t>Eker et al. (2018)</w:t>
            </w:r>
          </w:p>
        </w:tc>
        <w:tc>
          <w:tcPr>
            <w:tcW w:w="3478" w:type="dxa"/>
            <w:gridSpan w:val="2"/>
            <w:tcBorders>
              <w:top w:val="single" w:sz="4" w:space="0" w:color="000000"/>
            </w:tcBorders>
            <w:shd w:fill="auto" w:val="clear"/>
            <w:vAlign w:val="center"/>
          </w:tcPr>
          <w:p>
            <w:pPr>
              <w:pStyle w:val="Normal"/>
              <w:spacing w:lineRule="auto" w:line="276" w:before="0" w:after="0"/>
              <w:jc w:val="center"/>
              <w:rPr>
                <w:color w:val="000000"/>
                <w:sz w:val="18"/>
                <w:szCs w:val="18"/>
              </w:rPr>
            </w:pPr>
            <w:r>
              <w:rPr>
                <w:color w:val="000000"/>
                <w:sz w:val="20"/>
                <w:szCs w:val="20"/>
              </w:rPr>
              <w:t xml:space="preserve">Harmanec </w:t>
            </w:r>
            <w:r>
              <w:rPr>
                <w:color w:val="000000"/>
                <w:sz w:val="18"/>
                <w:szCs w:val="18"/>
              </w:rPr>
              <w:t>(1988)</w:t>
            </w:r>
          </w:p>
        </w:tc>
      </w:tr>
      <w:tr>
        <w:trPr/>
        <w:tc>
          <w:tcPr>
            <w:tcW w:w="1850" w:type="dxa"/>
            <w:vMerge w:val="continue"/>
            <w:tcBorders>
              <w:top w:val="single" w:sz="4" w:space="0" w:color="000000"/>
            </w:tcBorders>
            <w:shd w:fill="auto" w:val="clear"/>
            <w:vAlign w:val="center"/>
          </w:tcPr>
          <w:p>
            <w:pPr>
              <w:pStyle w:val="Normal"/>
              <w:widowControl w:val="false"/>
              <w:spacing w:lineRule="auto" w:line="276" w:before="0" w:after="0"/>
              <w:rPr>
                <w:color w:val="000000"/>
                <w:sz w:val="18"/>
                <w:szCs w:val="18"/>
              </w:rPr>
            </w:pPr>
            <w:r>
              <w:rPr>
                <w:color w:val="000000"/>
                <w:sz w:val="18"/>
                <w:szCs w:val="18"/>
              </w:rPr>
            </w:r>
          </w:p>
        </w:tc>
        <w:tc>
          <w:tcPr>
            <w:tcW w:w="1844"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Primary</w:t>
            </w:r>
          </w:p>
        </w:tc>
        <w:tc>
          <w:tcPr>
            <w:tcW w:w="1857"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Secondary</w:t>
            </w:r>
          </w:p>
        </w:tc>
        <w:tc>
          <w:tcPr>
            <w:tcW w:w="1739"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color w:val="000000"/>
                <w:sz w:val="20"/>
                <w:szCs w:val="20"/>
              </w:rPr>
            </w:pPr>
            <w:r>
              <w:rPr>
                <w:color w:val="000000"/>
                <w:sz w:val="20"/>
                <w:szCs w:val="20"/>
              </w:rPr>
              <w:t>Primary</w:t>
            </w:r>
          </w:p>
        </w:tc>
        <w:tc>
          <w:tcPr>
            <w:tcW w:w="1739"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Secondary</w:t>
            </w:r>
          </w:p>
        </w:tc>
      </w:tr>
      <w:tr>
        <w:trPr/>
        <w:tc>
          <w:tcPr>
            <w:tcW w:w="1850" w:type="dxa"/>
            <w:tcBorders>
              <w:top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Mass (</w:t>
            </w:r>
            <w:bookmarkStart w:id="1" w:name="__DdeLink__6689_613967145"/>
            <w:r>
              <w:rPr>
                <w:color w:val="000000"/>
                <w:sz w:val="20"/>
                <w:szCs w:val="20"/>
              </w:rPr>
              <w:t>M</w:t>
            </w:r>
            <w:r>
              <w:rPr>
                <w:rFonts w:eastAsia="Cambria Math" w:cs="Cambria Math" w:ascii="Cambria Math" w:hAnsi="Cambria Math"/>
                <w:color w:val="000000"/>
                <w:sz w:val="20"/>
                <w:szCs w:val="20"/>
                <w:vertAlign w:val="subscript"/>
              </w:rPr>
              <w:t>⊙</w:t>
            </w:r>
            <w:bookmarkEnd w:id="1"/>
            <w:r>
              <w:rPr>
                <w:color w:val="000000"/>
                <w:sz w:val="20"/>
                <w:szCs w:val="20"/>
              </w:rPr>
              <w:t>)</w:t>
            </w:r>
          </w:p>
        </w:tc>
        <w:tc>
          <w:tcPr>
            <w:tcW w:w="1844" w:type="dxa"/>
            <w:tcBorders>
              <w:top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0.914</w:t>
            </w:r>
          </w:p>
        </w:tc>
        <w:tc>
          <w:tcPr>
            <w:tcW w:w="1857" w:type="dxa"/>
            <w:tcBorders>
              <w:top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1.333(21)</w:t>
            </w:r>
          </w:p>
        </w:tc>
        <w:tc>
          <w:tcPr>
            <w:tcW w:w="1739" w:type="dxa"/>
            <w:tcBorders>
              <w:top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0.906(18)</w:t>
            </w:r>
          </w:p>
        </w:tc>
        <w:tc>
          <w:tcPr>
            <w:tcW w:w="1739" w:type="dxa"/>
            <w:tcBorders>
              <w:top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1.322(18)</w:t>
            </w:r>
          </w:p>
        </w:tc>
      </w:tr>
      <w:tr>
        <w:trPr/>
        <w:tc>
          <w:tcPr>
            <w:tcW w:w="1850" w:type="dxa"/>
            <w:tcBorders/>
            <w:shd w:fill="auto" w:val="clear"/>
          </w:tcPr>
          <w:p>
            <w:pPr>
              <w:pStyle w:val="Normal"/>
              <w:spacing w:lineRule="auto" w:line="276" w:before="0" w:after="0"/>
              <w:jc w:val="center"/>
              <w:rPr>
                <w:color w:val="000000"/>
                <w:sz w:val="20"/>
                <w:szCs w:val="20"/>
              </w:rPr>
            </w:pPr>
            <w:r>
              <w:rPr>
                <w:color w:val="000000"/>
                <w:sz w:val="20"/>
                <w:szCs w:val="20"/>
              </w:rPr>
              <w:t>Radius (R</w:t>
            </w:r>
            <w:r>
              <w:rPr>
                <w:rFonts w:eastAsia="Cambria Math" w:cs="Cambria Math" w:ascii="Cambria Math" w:hAnsi="Cambria Math"/>
                <w:color w:val="000000"/>
                <w:sz w:val="20"/>
                <w:szCs w:val="20"/>
                <w:vertAlign w:val="subscript"/>
              </w:rPr>
              <w:t>⊙</w:t>
            </w:r>
            <w:r>
              <w:rPr>
                <w:color w:val="000000"/>
                <w:sz w:val="20"/>
                <w:szCs w:val="20"/>
              </w:rPr>
              <w:t>)</w:t>
            </w:r>
          </w:p>
        </w:tc>
        <w:tc>
          <w:tcPr>
            <w:tcW w:w="1844" w:type="dxa"/>
            <w:tcBorders/>
            <w:shd w:fill="auto" w:val="clear"/>
          </w:tcPr>
          <w:p>
            <w:pPr>
              <w:pStyle w:val="Normal"/>
              <w:spacing w:lineRule="auto" w:line="276" w:before="0" w:after="0"/>
              <w:jc w:val="center"/>
              <w:rPr>
                <w:color w:val="000000"/>
                <w:sz w:val="20"/>
                <w:szCs w:val="20"/>
              </w:rPr>
            </w:pPr>
            <w:r>
              <w:rPr>
                <w:color w:val="000000"/>
                <w:sz w:val="20"/>
                <w:szCs w:val="20"/>
              </w:rPr>
              <w:t>0.878(56)</w:t>
            </w:r>
          </w:p>
        </w:tc>
        <w:tc>
          <w:tcPr>
            <w:tcW w:w="1857" w:type="dxa"/>
            <w:tcBorders/>
            <w:shd w:fill="auto" w:val="clear"/>
          </w:tcPr>
          <w:p>
            <w:pPr>
              <w:pStyle w:val="Normal"/>
              <w:spacing w:lineRule="auto" w:line="276" w:before="0" w:after="0"/>
              <w:jc w:val="center"/>
              <w:rPr>
                <w:color w:val="000000"/>
                <w:sz w:val="20"/>
                <w:szCs w:val="20"/>
              </w:rPr>
            </w:pPr>
            <w:r>
              <w:rPr>
                <w:color w:val="000000"/>
                <w:sz w:val="20"/>
                <w:szCs w:val="20"/>
              </w:rPr>
              <w:t>1.042(53)</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0.876(56)</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1.039 (54)</w:t>
            </w:r>
          </w:p>
        </w:tc>
      </w:tr>
      <w:tr>
        <w:trPr>
          <w:trHeight w:val="207" w:hRule="atLeast"/>
        </w:trPr>
        <w:tc>
          <w:tcPr>
            <w:tcW w:w="1850" w:type="dxa"/>
            <w:tcBorders/>
            <w:shd w:fill="auto" w:val="clear"/>
          </w:tcPr>
          <w:p>
            <w:pPr>
              <w:pStyle w:val="Normal"/>
              <w:spacing w:lineRule="auto" w:line="276" w:before="0" w:after="0"/>
              <w:jc w:val="center"/>
              <w:rPr>
                <w:color w:val="000000"/>
                <w:sz w:val="20"/>
                <w:szCs w:val="20"/>
              </w:rPr>
            </w:pPr>
            <w:r>
              <w:rPr>
                <w:color w:val="000000"/>
                <w:sz w:val="20"/>
                <w:szCs w:val="20"/>
              </w:rPr>
              <w:t>Luminosity (L</w:t>
            </w:r>
            <w:r>
              <w:rPr>
                <w:rFonts w:eastAsia="Cambria Math" w:cs="Cambria Math" w:ascii="Cambria Math" w:hAnsi="Cambria Math"/>
                <w:color w:val="000000"/>
                <w:sz w:val="20"/>
                <w:szCs w:val="20"/>
                <w:vertAlign w:val="subscript"/>
              </w:rPr>
              <w:t>⊙</w:t>
            </w:r>
            <w:r>
              <w:rPr>
                <w:color w:val="000000"/>
                <w:sz w:val="20"/>
                <w:szCs w:val="20"/>
              </w:rPr>
              <w:t>)</w:t>
            </w:r>
          </w:p>
        </w:tc>
        <w:tc>
          <w:tcPr>
            <w:tcW w:w="1844" w:type="dxa"/>
            <w:tcBorders/>
            <w:shd w:fill="auto" w:val="clear"/>
          </w:tcPr>
          <w:p>
            <w:pPr>
              <w:pStyle w:val="Normal"/>
              <w:spacing w:lineRule="auto" w:line="276" w:before="0" w:after="0"/>
              <w:jc w:val="center"/>
              <w:rPr>
                <w:color w:val="000000"/>
                <w:sz w:val="20"/>
                <w:szCs w:val="20"/>
              </w:rPr>
            </w:pPr>
            <w:r>
              <w:rPr>
                <w:color w:val="000000"/>
                <w:sz w:val="20"/>
                <w:szCs w:val="20"/>
              </w:rPr>
              <w:t>0.506(72)</w:t>
            </w:r>
          </w:p>
        </w:tc>
        <w:tc>
          <w:tcPr>
            <w:tcW w:w="1857" w:type="dxa"/>
            <w:tcBorders/>
            <w:shd w:fill="auto" w:val="clear"/>
          </w:tcPr>
          <w:p>
            <w:pPr>
              <w:pStyle w:val="Normal"/>
              <w:spacing w:lineRule="auto" w:line="276" w:before="0" w:after="0"/>
              <w:jc w:val="center"/>
              <w:rPr>
                <w:color w:val="000000"/>
                <w:sz w:val="20"/>
                <w:szCs w:val="20"/>
              </w:rPr>
            </w:pPr>
            <w:r>
              <w:rPr>
                <w:color w:val="000000"/>
                <w:sz w:val="20"/>
                <w:szCs w:val="20"/>
              </w:rPr>
              <w:t>0.599(62)</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0.504(61)</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0.598(69)</w:t>
            </w:r>
          </w:p>
        </w:tc>
      </w:tr>
      <w:tr>
        <w:trPr/>
        <w:tc>
          <w:tcPr>
            <w:tcW w:w="1850" w:type="dxa"/>
            <w:tcBorders/>
            <w:shd w:fill="auto" w:val="clear"/>
          </w:tcPr>
          <w:p>
            <w:pPr>
              <w:pStyle w:val="Normal"/>
              <w:spacing w:lineRule="auto" w:line="276" w:before="0" w:after="0"/>
              <w:jc w:val="center"/>
              <w:rPr>
                <w:color w:val="000000"/>
                <w:sz w:val="20"/>
                <w:szCs w:val="20"/>
              </w:rPr>
            </w:pPr>
            <w:r>
              <w:rPr>
                <w:i/>
                <w:color w:val="000000"/>
                <w:sz w:val="20"/>
                <w:szCs w:val="20"/>
              </w:rPr>
              <w:t>M</w:t>
            </w:r>
            <w:r>
              <w:rPr>
                <w:i/>
                <w:color w:val="000000"/>
                <w:sz w:val="20"/>
                <w:szCs w:val="20"/>
                <w:vertAlign w:val="subscript"/>
              </w:rPr>
              <w:t>bol</w:t>
            </w:r>
            <w:r>
              <w:rPr>
                <w:color w:val="000000"/>
                <w:sz w:val="20"/>
                <w:szCs w:val="20"/>
                <w:vertAlign w:val="subscript"/>
              </w:rPr>
              <w:t xml:space="preserve"> </w:t>
            </w:r>
            <w:r>
              <w:rPr>
                <w:color w:val="000000"/>
                <w:sz w:val="20"/>
                <w:szCs w:val="20"/>
              </w:rPr>
              <w:t>(mag)</w:t>
            </w:r>
          </w:p>
        </w:tc>
        <w:tc>
          <w:tcPr>
            <w:tcW w:w="1844" w:type="dxa"/>
            <w:tcBorders/>
            <w:shd w:fill="auto" w:val="clear"/>
          </w:tcPr>
          <w:p>
            <w:pPr>
              <w:pStyle w:val="Normal"/>
              <w:spacing w:lineRule="auto" w:line="276" w:before="0" w:after="0"/>
              <w:jc w:val="center"/>
              <w:rPr>
                <w:color w:val="000000"/>
                <w:sz w:val="20"/>
                <w:szCs w:val="20"/>
              </w:rPr>
            </w:pPr>
            <w:r>
              <w:rPr>
                <w:color w:val="000000"/>
                <w:sz w:val="20"/>
                <w:szCs w:val="20"/>
              </w:rPr>
              <w:t>5.48(15)</w:t>
            </w:r>
          </w:p>
        </w:tc>
        <w:tc>
          <w:tcPr>
            <w:tcW w:w="1857" w:type="dxa"/>
            <w:tcBorders/>
            <w:shd w:fill="auto" w:val="clear"/>
          </w:tcPr>
          <w:p>
            <w:pPr>
              <w:pStyle w:val="Normal"/>
              <w:spacing w:lineRule="auto" w:line="276" w:before="0" w:after="0"/>
              <w:jc w:val="center"/>
              <w:rPr>
                <w:color w:val="000000"/>
                <w:sz w:val="20"/>
                <w:szCs w:val="20"/>
              </w:rPr>
            </w:pPr>
            <w:r>
              <w:rPr>
                <w:color w:val="000000"/>
                <w:sz w:val="20"/>
                <w:szCs w:val="20"/>
              </w:rPr>
              <w:t>5.30(15)</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5.48(15)</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5.30(15)</w:t>
            </w:r>
          </w:p>
        </w:tc>
      </w:tr>
      <w:tr>
        <w:trPr/>
        <w:tc>
          <w:tcPr>
            <w:tcW w:w="1850" w:type="dxa"/>
            <w:tcBorders/>
            <w:shd w:fill="auto" w:val="clear"/>
          </w:tcPr>
          <w:p>
            <w:pPr>
              <w:pStyle w:val="Normal"/>
              <w:spacing w:lineRule="auto" w:line="276" w:before="0" w:after="0"/>
              <w:jc w:val="center"/>
              <w:rPr>
                <w:color w:val="000000"/>
                <w:sz w:val="20"/>
                <w:szCs w:val="20"/>
              </w:rPr>
            </w:pPr>
            <w:r>
              <w:rPr>
                <w:i/>
                <w:color w:val="000000"/>
                <w:sz w:val="20"/>
                <w:szCs w:val="20"/>
              </w:rPr>
              <w:t>log</w:t>
            </w:r>
            <w:r>
              <w:rPr>
                <w:color w:val="000000"/>
                <w:sz w:val="20"/>
                <w:szCs w:val="20"/>
              </w:rPr>
              <w:t xml:space="preserve"> </w:t>
            </w:r>
            <w:r>
              <w:rPr>
                <w:i/>
                <w:color w:val="000000"/>
                <w:sz w:val="20"/>
                <w:szCs w:val="20"/>
              </w:rPr>
              <w:t>g</w:t>
            </w:r>
            <w:r>
              <w:rPr>
                <w:color w:val="000000"/>
                <w:sz w:val="20"/>
                <w:szCs w:val="20"/>
              </w:rPr>
              <w:t xml:space="preserve"> (cgs)</w:t>
            </w:r>
          </w:p>
        </w:tc>
        <w:tc>
          <w:tcPr>
            <w:tcW w:w="1844" w:type="dxa"/>
            <w:tcBorders/>
            <w:shd w:fill="auto" w:val="clear"/>
          </w:tcPr>
          <w:p>
            <w:pPr>
              <w:pStyle w:val="Normal"/>
              <w:spacing w:lineRule="auto" w:line="276" w:before="0" w:after="0"/>
              <w:jc w:val="center"/>
              <w:rPr>
                <w:color w:val="000000"/>
                <w:sz w:val="20"/>
                <w:szCs w:val="20"/>
              </w:rPr>
            </w:pPr>
            <w:r>
              <w:rPr>
                <w:color w:val="000000"/>
                <w:sz w:val="20"/>
                <w:szCs w:val="20"/>
              </w:rPr>
              <w:t>4.512(44)</w:t>
            </w:r>
          </w:p>
        </w:tc>
        <w:tc>
          <w:tcPr>
            <w:tcW w:w="1857" w:type="dxa"/>
            <w:tcBorders/>
            <w:shd w:fill="auto" w:val="clear"/>
          </w:tcPr>
          <w:p>
            <w:pPr>
              <w:pStyle w:val="Normal"/>
              <w:spacing w:lineRule="auto" w:line="276" w:before="0" w:after="0"/>
              <w:jc w:val="center"/>
              <w:rPr>
                <w:color w:val="000000"/>
                <w:sz w:val="20"/>
                <w:szCs w:val="20"/>
              </w:rPr>
            </w:pPr>
            <w:r>
              <w:rPr>
                <w:color w:val="000000"/>
                <w:sz w:val="20"/>
                <w:szCs w:val="20"/>
              </w:rPr>
              <w:t>4.527(42)</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4.510(44)</w:t>
            </w:r>
          </w:p>
        </w:tc>
        <w:tc>
          <w:tcPr>
            <w:tcW w:w="1739" w:type="dxa"/>
            <w:tcBorders/>
            <w:shd w:fill="auto" w:val="clear"/>
          </w:tcPr>
          <w:p>
            <w:pPr>
              <w:pStyle w:val="Normal"/>
              <w:spacing w:lineRule="auto" w:line="276" w:before="0" w:after="0"/>
              <w:jc w:val="center"/>
              <w:rPr>
                <w:color w:val="000000"/>
                <w:sz w:val="20"/>
                <w:szCs w:val="20"/>
              </w:rPr>
            </w:pPr>
            <w:r>
              <w:rPr>
                <w:color w:val="000000"/>
                <w:sz w:val="20"/>
                <w:szCs w:val="20"/>
              </w:rPr>
              <w:t>4.526(42)</w:t>
            </w:r>
          </w:p>
        </w:tc>
      </w:tr>
      <w:tr>
        <w:trPr/>
        <w:tc>
          <w:tcPr>
            <w:tcW w:w="1850"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i/>
                <w:color w:val="000000"/>
                <w:sz w:val="20"/>
                <w:szCs w:val="20"/>
              </w:rPr>
              <w:t>a</w:t>
            </w:r>
            <w:r>
              <w:rPr>
                <w:color w:val="000000"/>
                <w:sz w:val="20"/>
                <w:szCs w:val="20"/>
              </w:rPr>
              <w:t xml:space="preserve"> (R</w:t>
            </w:r>
            <w:r>
              <w:rPr>
                <w:rFonts w:eastAsia="Cambria Math" w:cs="Cambria Math" w:ascii="Cambria Math" w:hAnsi="Cambria Math"/>
                <w:color w:val="000000"/>
                <w:sz w:val="20"/>
                <w:szCs w:val="20"/>
                <w:vertAlign w:val="subscript"/>
              </w:rPr>
              <w:t>⊙</w:t>
            </w:r>
            <w:r>
              <w:rPr>
                <w:color w:val="000000"/>
                <w:sz w:val="20"/>
                <w:szCs w:val="20"/>
              </w:rPr>
              <w:t>)</w:t>
            </w:r>
          </w:p>
        </w:tc>
        <w:tc>
          <w:tcPr>
            <w:tcW w:w="1844"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2.482(5)</w:t>
            </w:r>
          </w:p>
        </w:tc>
        <w:tc>
          <w:tcPr>
            <w:tcW w:w="1857"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c>
          <w:tcPr>
            <w:tcW w:w="1739"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t>2.475(5)</w:t>
            </w:r>
          </w:p>
        </w:tc>
        <w:tc>
          <w:tcPr>
            <w:tcW w:w="1739" w:type="dxa"/>
            <w:tcBorders>
              <w:top w:val="single" w:sz="4" w:space="0" w:color="000000"/>
              <w:bottom w:val="single" w:sz="4" w:space="0" w:color="000000"/>
              <w:insideH w:val="single" w:sz="4" w:space="0" w:color="000000"/>
            </w:tcBorders>
            <w:shd w:fill="auto" w:val="clear"/>
          </w:tcPr>
          <w:p>
            <w:pPr>
              <w:pStyle w:val="Normal"/>
              <w:spacing w:lineRule="auto" w:line="276" w:before="0" w:after="0"/>
              <w:jc w:val="center"/>
              <w:rPr>
                <w:color w:val="000000"/>
                <w:sz w:val="20"/>
                <w:szCs w:val="20"/>
              </w:rPr>
            </w:pPr>
            <w:r>
              <w:rPr>
                <w:color w:val="000000"/>
                <w:sz w:val="20"/>
                <w:szCs w:val="20"/>
              </w:rPr>
            </w:r>
          </w:p>
        </w:tc>
      </w:tr>
    </w:tbl>
    <w:p>
      <w:pPr>
        <w:pStyle w:val="Normal"/>
        <w:spacing w:lineRule="auto" w:line="276" w:before="0" w:after="0"/>
        <w:rPr>
          <w:color w:val="000000"/>
          <w:sz w:val="20"/>
          <w:szCs w:val="20"/>
        </w:rPr>
      </w:pPr>
      <w:r>
        <w:rPr>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According to the estimated</w:t>
      </w:r>
      <w:r>
        <w:rPr>
          <w:rFonts w:cs="Calibri" w:cstheme="minorHAnsi"/>
          <w:b/>
          <w:color w:val="000000"/>
          <w:sz w:val="20"/>
          <w:szCs w:val="20"/>
        </w:rPr>
        <w:t xml:space="preserve"> </w:t>
      </w:r>
      <w:r>
        <w:rPr>
          <w:rFonts w:cs="Calibri" w:cstheme="minorHAnsi"/>
          <w:color w:val="000000"/>
          <w:sz w:val="20"/>
          <w:szCs w:val="20"/>
        </w:rPr>
        <w:t xml:space="preserve">absolute parameters of this binary system, the distance was calculated. We obtained </w:t>
      </w:r>
      <w:r>
        <w:rPr/>
      </w:r>
      <m:oMath xmlns:m="http://schemas.openxmlformats.org/officeDocument/2006/math">
        <m:sSub>
          <m:e>
            <m:r>
              <w:rPr>
                <w:rFonts w:ascii="Cambria Math" w:hAnsi="Cambria Math"/>
              </w:rPr>
              <m:t xml:space="preserve">m</m:t>
            </m:r>
          </m:e>
          <m:sub>
            <m:r>
              <w:rPr>
                <w:rFonts w:ascii="Cambria Math" w:hAnsi="Cambria Math"/>
              </w:rPr>
              <m:t xml:space="preserve">V</m:t>
            </m:r>
          </m:sub>
        </m:sSub>
        <m:r>
          <w:rPr>
            <w:rFonts w:ascii="Cambria Math" w:hAnsi="Cambria Math"/>
          </w:rPr>
          <m:t xml:space="preserve">=</m:t>
        </m:r>
        <m:r>
          <w:rPr>
            <w:rFonts w:ascii="Cambria Math" w:hAnsi="Cambria Math"/>
          </w:rPr>
          <m:t xml:space="preserve">12.674</m:t>
        </m:r>
        <m:d>
          <m:dPr>
            <m:begChr m:val="("/>
            <m:endChr m:val=")"/>
          </m:dPr>
          <m:e>
            <m:r>
              <w:rPr>
                <w:rFonts w:ascii="Cambria Math" w:hAnsi="Cambria Math"/>
              </w:rPr>
              <m:t xml:space="preserve">25</m:t>
            </m:r>
          </m:e>
        </m:d>
      </m:oMath>
      <w:r>
        <w:rPr>
          <w:rFonts w:cs="Calibri" w:cstheme="minorHAnsi"/>
          <w:color w:val="000000"/>
          <w:sz w:val="20"/>
          <w:szCs w:val="20"/>
        </w:rPr>
        <w:t xml:space="preserve"> from our light curve and </w:t>
      </w:r>
      <w:r>
        <w:rPr/>
      </w:r>
      <m:oMath xmlns:m="http://schemas.openxmlformats.org/officeDocument/2006/math">
        <m:sSub>
          <m:e>
            <m:r>
              <w:rPr>
                <w:rFonts w:ascii="Cambria Math" w:hAnsi="Cambria Math"/>
              </w:rPr>
              <m:t xml:space="preserve">M</m:t>
            </m:r>
          </m:e>
          <m:sub>
            <m:r>
              <w:rPr>
                <w:rFonts w:ascii="Cambria Math" w:hAnsi="Cambria Math"/>
              </w:rPr>
              <m:t xml:space="preserve">V</m:t>
            </m:r>
          </m:sub>
        </m:sSub>
        <m:r>
          <w:rPr>
            <w:rFonts w:ascii="Cambria Math" w:hAnsi="Cambria Math"/>
          </w:rPr>
          <m:t xml:space="preserve">=</m:t>
        </m:r>
        <m:r>
          <w:rPr>
            <w:rFonts w:ascii="Cambria Math" w:hAnsi="Cambria Math"/>
          </w:rPr>
          <m:t xml:space="preserve">5.661</m:t>
        </m:r>
        <m:d>
          <m:dPr>
            <m:begChr m:val="("/>
            <m:endChr m:val=")"/>
          </m:dPr>
          <m:e>
            <m:r>
              <w:rPr>
                <w:rFonts w:ascii="Cambria Math" w:hAnsi="Cambria Math"/>
              </w:rPr>
              <m:t xml:space="preserve">30</m:t>
            </m:r>
          </m:e>
        </m:d>
      </m:oMath>
      <w:r>
        <w:rPr>
          <w:rFonts w:cs="Calibri" w:cstheme="minorHAnsi"/>
          <w:color w:val="000000"/>
          <w:sz w:val="20"/>
          <w:szCs w:val="20"/>
        </w:rPr>
        <w:t xml:space="preserve"> for primary component (</w:t>
      </w:r>
      <w:r>
        <w:rPr/>
      </w:r>
      <m:oMath xmlns:m="http://schemas.openxmlformats.org/officeDocument/2006/math">
        <m:sSub>
          <m:e>
            <m:r>
              <w:rPr>
                <w:rFonts w:ascii="Cambria Math" w:hAnsi="Cambria Math"/>
              </w:rPr>
              <m:t xml:space="preserve">BC</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0.181</m:t>
        </m:r>
      </m:oMath>
      <w:r>
        <w:rPr>
          <w:rFonts w:cs="Calibri" w:cstheme="minorHAnsi"/>
          <w:color w:val="000000"/>
          <w:sz w:val="20"/>
          <w:szCs w:val="20"/>
        </w:rPr>
        <w:t xml:space="preserve"> from Eker et. al. 2018). So the distance to the binary system computed from the formula,</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center"/>
        <w:rPr>
          <w:rFonts w:cs="Calibri" w:cstheme="minorHAnsi"/>
          <w:color w:val="000000"/>
          <w:sz w:val="20"/>
          <w:szCs w:val="20"/>
        </w:rPr>
      </w:pPr>
      <w:r>
        <w:rPr/>
      </w:r>
      <m:oMath xmlns:m="http://schemas.openxmlformats.org/officeDocument/2006/math">
        <m:sSub>
          <m:e>
            <m:r>
              <w:rPr>
                <w:rFonts w:ascii="Cambria Math" w:hAnsi="Cambria Math"/>
              </w:rPr>
              <m:t xml:space="preserve">d</m:t>
            </m:r>
          </m:e>
          <m:sub>
            <m:d>
              <m:dPr>
                <m:begChr m:val="("/>
                <m:endChr m:val=")"/>
              </m:dPr>
              <m:e>
                <m:r>
                  <w:rPr>
                    <w:rFonts w:ascii="Cambria Math" w:hAnsi="Cambria Math"/>
                  </w:rPr>
                  <m:t xml:space="preserve">pc</m:t>
                </m:r>
              </m:e>
            </m:d>
          </m:sub>
        </m:sSub>
        <m:r>
          <w:rPr>
            <w:rFonts w:ascii="Cambria Math" w:hAnsi="Cambria Math"/>
          </w:rPr>
          <m:t xml:space="preserve">=</m:t>
        </m:r>
        <m:sSup>
          <m:e>
            <m:r>
              <w:rPr>
                <w:rFonts w:ascii="Cambria Math" w:hAnsi="Cambria Math"/>
              </w:rPr>
              <m:t xml:space="preserve">10</m:t>
            </m:r>
          </m:e>
          <m:sup>
            <m:d>
              <m:dPr>
                <m:begChr m:val="("/>
                <m:endChr m:val=")"/>
              </m:dPr>
              <m:e>
                <m:f>
                  <m:num>
                    <m:sSub>
                      <m:e>
                        <m:r>
                          <w:rPr>
                            <w:rFonts w:ascii="Cambria Math" w:hAnsi="Cambria Math"/>
                          </w:rPr>
                          <m:t xml:space="preserve">m</m:t>
                        </m:r>
                      </m:e>
                      <m:sub>
                        <m:r>
                          <w:rPr>
                            <w:rFonts w:ascii="Cambria Math" w:hAnsi="Cambria Math"/>
                          </w:rPr>
                          <m:t xml:space="preserve">pri</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pri</m:t>
                        </m:r>
                      </m:sub>
                    </m:sSub>
                    <m:r>
                      <w:rPr>
                        <w:rFonts w:ascii="Cambria Math" w:hAnsi="Cambria Math"/>
                      </w:rPr>
                      <m:t xml:space="preserve">+</m:t>
                    </m:r>
                    <m:r>
                      <w:rPr>
                        <w:rFonts w:ascii="Cambria Math" w:hAnsi="Cambria Math"/>
                      </w:rPr>
                      <m:t xml:space="preserve">5</m:t>
                    </m:r>
                    <m:r>
                      <w:rPr>
                        <w:rFonts w:ascii="Cambria Math" w:hAnsi="Cambria Math"/>
                      </w:rPr>
                      <m:t xml:space="preserve">−</m:t>
                    </m:r>
                    <m:sSub>
                      <m:e>
                        <m:r>
                          <w:rPr>
                            <w:rFonts w:ascii="Cambria Math" w:hAnsi="Cambria Math"/>
                          </w:rPr>
                          <m:t xml:space="preserve">A</m:t>
                        </m:r>
                      </m:e>
                      <m:sub>
                        <m:r>
                          <w:rPr>
                            <w:rFonts w:ascii="Cambria Math" w:hAnsi="Cambria Math"/>
                          </w:rPr>
                          <m:t xml:space="preserve">V</m:t>
                        </m:r>
                      </m:sub>
                    </m:sSub>
                  </m:num>
                  <m:den>
                    <m:r>
                      <w:rPr>
                        <w:rFonts w:ascii="Cambria Math" w:hAnsi="Cambria Math"/>
                      </w:rPr>
                      <m:t xml:space="preserve">5</m:t>
                    </m:r>
                  </m:den>
                </m:f>
              </m:e>
            </m:d>
          </m:sup>
        </m:sSup>
        <m:d>
          <m:dPr>
            <m:begChr m:val="("/>
            <m:endChr m:val=")"/>
          </m:dPr>
          <m:e>
            <m:r>
              <w:rPr>
                <w:rFonts w:ascii="Cambria Math" w:hAnsi="Cambria Math"/>
              </w:rPr>
              <m:t xml:space="preserve">9</m:t>
            </m:r>
          </m:e>
        </m:d>
      </m:oMath>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Therefore, an estimate of the distance of this binary system is </w:t>
      </w:r>
      <w:r>
        <w:rPr/>
      </w:r>
      <m:oMath xmlns:m="http://schemas.openxmlformats.org/officeDocument/2006/math">
        <m:r>
          <w:rPr>
            <w:rFonts w:ascii="Cambria Math" w:hAnsi="Cambria Math"/>
          </w:rPr>
          <m:t xml:space="preserve">243</m:t>
        </m:r>
        <m:r>
          <w:rPr>
            <w:rFonts w:ascii="Cambria Math" w:hAnsi="Cambria Math"/>
          </w:rPr>
          <m:t xml:space="preserve">±</m:t>
        </m:r>
        <m:r>
          <w:rPr>
            <w:rFonts w:ascii="Cambria Math" w:hAnsi="Cambria Math"/>
          </w:rPr>
          <m:t xml:space="preserve">18</m:t>
        </m:r>
      </m:oMath>
      <w:r>
        <w:rPr>
          <w:rFonts w:cs="Calibri" w:cstheme="minorHAnsi"/>
          <w:color w:val="000000"/>
          <w:sz w:val="20"/>
          <w:szCs w:val="20"/>
        </w:rPr>
        <w:t xml:space="preserve"> parsec (using with </w:t>
      </w:r>
      <w:r>
        <w:rPr/>
      </w:r>
      <m:oMath xmlns:m="http://schemas.openxmlformats.org/officeDocument/2006/math">
        <m:sSub>
          <m:e>
            <m:r>
              <w:rPr>
                <w:rFonts w:ascii="Cambria Math" w:hAnsi="Cambria Math"/>
              </w:rPr>
              <m:t xml:space="preserve">A</m:t>
            </m:r>
          </m:e>
          <m:sub>
            <m:r>
              <w:rPr>
                <w:rFonts w:ascii="Cambria Math" w:hAnsi="Cambria Math"/>
              </w:rPr>
              <m:t xml:space="preserve">V</m:t>
            </m:r>
          </m:sub>
        </m:sSub>
        <m:r>
          <w:rPr>
            <w:rFonts w:ascii="Cambria Math" w:hAnsi="Cambria Math"/>
          </w:rPr>
          <m:t xml:space="preserve">=</m:t>
        </m:r>
        <m:r>
          <w:rPr>
            <w:rFonts w:ascii="Cambria Math" w:hAnsi="Cambria Math"/>
          </w:rPr>
          <m:t xml:space="preserve">0.08</m:t>
        </m:r>
      </m:oMath>
      <w:r>
        <w:rPr>
          <w:rFonts w:cs="Calibri" w:cstheme="minorHAnsi"/>
          <w:color w:val="000000"/>
          <w:sz w:val="20"/>
          <w:szCs w:val="20"/>
        </w:rPr>
        <w:t xml:space="preserve"> (Schlafly and Finkbeiner 2011).</w:t>
      </w:r>
    </w:p>
    <w:p>
      <w:pPr>
        <w:pStyle w:val="Normal"/>
        <w:spacing w:lineRule="auto" w:line="276" w:before="0" w:after="0"/>
        <w:rPr>
          <w:rFonts w:cs="Calibri" w:cstheme="minorHAnsi"/>
          <w:color w:val="000000"/>
          <w:sz w:val="20"/>
          <w:szCs w:val="20"/>
        </w:rPr>
      </w:pPr>
      <w:r>
        <w:rPr>
          <w:rFonts w:cs="Calibri" w:cstheme="minorHAnsi"/>
          <w:color w:val="000000"/>
          <w:sz w:val="20"/>
          <w:szCs w:val="20"/>
        </w:rPr>
      </w:r>
    </w:p>
    <w:p>
      <w:pPr>
        <w:pStyle w:val="Normal"/>
        <w:spacing w:lineRule="auto" w:line="276" w:before="0" w:after="0"/>
        <w:rPr>
          <w:rFonts w:cs="Calibri" w:cstheme="minorHAnsi"/>
          <w:color w:val="000000"/>
          <w:sz w:val="20"/>
          <w:szCs w:val="20"/>
        </w:rPr>
      </w:pPr>
      <w:r>
        <w:rPr>
          <w:rFonts w:cs="Calibri" w:cstheme="minorHAnsi"/>
          <w:color w:val="000000"/>
          <w:sz w:val="20"/>
          <w:szCs w:val="20"/>
        </w:rPr>
        <w:t>The 3D view of BF Pav and the Roche lobe configuration of BF Pav illustrated in Figure 5.</w:t>
      </w:r>
    </w:p>
    <w:p>
      <w:pPr>
        <w:pStyle w:val="Normal"/>
        <w:spacing w:lineRule="auto" w:line="276" w:before="0" w:after="0"/>
        <w:rPr>
          <w:color w:val="000000"/>
          <w:sz w:val="20"/>
          <w:szCs w:val="20"/>
        </w:rPr>
      </w:pPr>
      <w:r>
        <w:rPr>
          <w:color w:val="000000"/>
          <w:sz w:val="20"/>
          <w:szCs w:val="20"/>
        </w:rPr>
      </w:r>
    </w:p>
    <w:p>
      <w:pPr>
        <w:pStyle w:val="Normal"/>
        <w:spacing w:lineRule="auto" w:line="276" w:before="0" w:after="0"/>
        <w:jc w:val="center"/>
        <w:rPr>
          <w:color w:val="000000"/>
          <w:sz w:val="20"/>
          <w:szCs w:val="20"/>
        </w:rPr>
      </w:pPr>
      <w:r>
        <w:rPr/>
        <w:drawing>
          <wp:inline distT="0" distB="0" distL="0" distR="0">
            <wp:extent cx="3903345" cy="2613660"/>
            <wp:effectExtent l="0" t="0" r="0" b="0"/>
            <wp:docPr id="5" name="image5.png" descr="C:\Users\ASUS\Desktop\as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C:\Users\ASUS\Desktop\asli.png"/>
                    <pic:cNvPicPr>
                      <a:picLocks noChangeAspect="1" noChangeArrowheads="1"/>
                    </pic:cNvPicPr>
                  </pic:nvPicPr>
                  <pic:blipFill>
                    <a:blip r:embed="rId6"/>
                    <a:stretch>
                      <a:fillRect/>
                    </a:stretch>
                  </pic:blipFill>
                  <pic:spPr bwMode="auto">
                    <a:xfrm>
                      <a:off x="0" y="0"/>
                      <a:ext cx="3903345" cy="2613660"/>
                    </a:xfrm>
                    <a:prstGeom prst="rect">
                      <a:avLst/>
                    </a:prstGeom>
                  </pic:spPr>
                </pic:pic>
              </a:graphicData>
            </a:graphic>
          </wp:inline>
        </w:drawing>
      </w:r>
    </w:p>
    <w:p>
      <w:pPr>
        <w:pStyle w:val="Normal"/>
        <w:spacing w:lineRule="auto" w:line="276" w:before="0" w:after="0"/>
        <w:jc w:val="center"/>
        <w:rPr>
          <w:color w:val="000000"/>
          <w:sz w:val="18"/>
          <w:szCs w:val="18"/>
        </w:rPr>
      </w:pPr>
      <w:r>
        <w:rPr>
          <w:b/>
          <w:color w:val="000000"/>
          <w:sz w:val="18"/>
          <w:szCs w:val="18"/>
        </w:rPr>
        <w:t xml:space="preserve">Fig. 5  </w:t>
      </w:r>
      <w:r>
        <w:rPr>
          <w:color w:val="000000"/>
          <w:sz w:val="18"/>
          <w:szCs w:val="18"/>
        </w:rPr>
        <w:t>The positions of the components of BF Pav.</w:t>
      </w:r>
    </w:p>
    <w:p>
      <w:pPr>
        <w:pStyle w:val="Normal"/>
        <w:spacing w:lineRule="auto" w:line="276" w:before="0" w:after="0"/>
        <w:jc w:val="both"/>
        <w:rPr>
          <w:b/>
          <w:b/>
          <w:color w:val="000000"/>
          <w:sz w:val="20"/>
          <w:szCs w:val="20"/>
        </w:rPr>
      </w:pPr>
      <w:r>
        <w:rPr>
          <w:b/>
          <w:color w:val="000000"/>
          <w:sz w:val="20"/>
          <w:szCs w:val="20"/>
        </w:rPr>
      </w:r>
    </w:p>
    <w:p>
      <w:pPr>
        <w:pStyle w:val="Normal"/>
        <w:spacing w:lineRule="auto" w:line="276" w:before="0" w:after="0"/>
        <w:jc w:val="both"/>
        <w:rPr>
          <w:b/>
          <w:b/>
          <w:color w:val="C9211E"/>
          <w:sz w:val="20"/>
          <w:szCs w:val="20"/>
        </w:rPr>
      </w:pPr>
      <w:r>
        <w:rPr>
          <w:b/>
          <w:color w:val="000000"/>
          <w:sz w:val="20"/>
          <w:szCs w:val="20"/>
        </w:rPr>
        <w:t xml:space="preserve">5. RESULT AND </w:t>
      </w:r>
      <w:r>
        <w:rPr>
          <w:b/>
          <w:color w:val="000000" w:themeColor="text1"/>
          <w:sz w:val="20"/>
          <w:szCs w:val="20"/>
        </w:rPr>
        <w:t>CONCLUSION</w:t>
      </w:r>
    </w:p>
    <w:p>
      <w:pPr>
        <w:pStyle w:val="Normal"/>
        <w:spacing w:lineRule="auto" w:line="276" w:before="0" w:after="0"/>
        <w:jc w:val="both"/>
        <w:rPr>
          <w:rFonts w:cs="Calibri" w:cstheme="minorHAnsi"/>
          <w:sz w:val="20"/>
          <w:szCs w:val="20"/>
        </w:rPr>
      </w:pPr>
      <w:r>
        <w:rPr>
          <w:rFonts w:cs="Calibri" w:cstheme="minorHAnsi"/>
          <w:color w:val="000000"/>
          <w:sz w:val="20"/>
          <w:szCs w:val="20"/>
        </w:rPr>
        <w:t xml:space="preserve">The photometric observations of BF Pav were carried out during eight nights utilizing </w:t>
      </w:r>
      <w:r>
        <w:rPr>
          <w:rFonts w:cs="Calibri" w:cstheme="minorHAnsi"/>
          <w:i/>
          <w:color w:val="000000"/>
          <w:sz w:val="20"/>
          <w:szCs w:val="20"/>
        </w:rPr>
        <w:t>BVRI</w:t>
      </w:r>
      <w:r>
        <w:rPr>
          <w:rFonts w:cs="Calibri" w:cstheme="minorHAnsi"/>
          <w:color w:val="000000"/>
          <w:sz w:val="20"/>
          <w:szCs w:val="20"/>
        </w:rPr>
        <w:t xml:space="preserve"> filters. This study’s approach is to present a new ephemeris and light curve analysis of the W UMa‐type eclipsing binary BF Pav and probe this binary system’s period changes. According to the O-C analysis, we obtain a period increase at a rate of </w:t>
      </w:r>
      <w:r>
        <w:rPr/>
      </w:r>
      <m:oMath xmlns:m="http://schemas.openxmlformats.org/officeDocument/2006/math">
        <m:r>
          <w:rPr>
            <w:rFonts w:ascii="Cambria Math" w:hAnsi="Cambria Math"/>
          </w:rPr>
          <m:t xml:space="preserve">0.173277</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7</m:t>
            </m:r>
          </m:sup>
        </m:sSup>
        <m:f>
          <m:num>
            <m:r>
              <w:rPr>
                <w:rFonts w:ascii="Cambria Math" w:hAnsi="Cambria Math"/>
              </w:rPr>
              <m:t xml:space="preserve">days</m:t>
            </m:r>
          </m:num>
          <m:den>
            <m:r>
              <w:rPr>
                <w:rFonts w:ascii="Cambria Math" w:hAnsi="Cambria Math"/>
              </w:rPr>
              <m:t xml:space="preserve">year</m:t>
            </m:r>
          </m:den>
        </m:f>
      </m:oMath>
      <w:r>
        <w:rPr>
          <w:rFonts w:cs="Calibri" w:cstheme="minorHAnsi"/>
          <w:color w:val="000000"/>
          <w:sz w:val="20"/>
          <w:szCs w:val="20"/>
        </w:rPr>
        <w:t>.</w:t>
      </w:r>
    </w:p>
    <w:p>
      <w:pPr>
        <w:pStyle w:val="Normal"/>
        <w:spacing w:lineRule="auto" w:line="276" w:before="0" w:after="0"/>
        <w:jc w:val="both"/>
        <w:rPr>
          <w:rFonts w:cs="Calibri" w:cstheme="minorHAnsi"/>
          <w:sz w:val="20"/>
          <w:szCs w:val="20"/>
        </w:rPr>
      </w:pPr>
      <w:r>
        <w:rPr>
          <w:rFonts w:cs="Calibri" w:cstheme="minorHAnsi"/>
          <w:color w:val="000000"/>
          <w:sz w:val="20"/>
          <w:szCs w:val="20"/>
        </w:rPr>
        <w:t>We specified the photometric solution of the short period system BF Pav based on the Wilson-Devinney code combined with the MC simulation to calculate the uncertainties of the searched parameters. We obtained a mass ratio (</w:t>
      </w:r>
      <w:r>
        <w:rPr/>
      </w:r>
      <m:oMath xmlns:m="http://schemas.openxmlformats.org/officeDocument/2006/math">
        <m:r>
          <w:rPr>
            <w:rFonts w:ascii="Cambria Math" w:hAnsi="Cambria Math"/>
          </w:rPr>
          <m:t xml:space="preserve">q</m:t>
        </m:r>
        <m:r>
          <w:rPr>
            <w:rFonts w:ascii="Cambria Math" w:hAnsi="Cambria Math"/>
          </w:rPr>
          <m:t xml:space="preserve">=</m:t>
        </m:r>
        <m:f>
          <m:num>
            <m:sSub>
              <m:e>
                <m:r>
                  <w:rPr>
                    <w:rFonts w:ascii="Cambria Math" w:hAnsi="Cambria Math"/>
                  </w:rPr>
                  <m:t xml:space="preserve">M</m:t>
                </m:r>
              </m:e>
              <m:sub>
                <m:r>
                  <w:rPr>
                    <w:rFonts w:ascii="Cambria Math" w:hAnsi="Cambria Math"/>
                  </w:rPr>
                  <m:t xml:space="preserve">2</m:t>
                </m:r>
              </m:sub>
            </m:sSub>
          </m:num>
          <m:den>
            <m:sSub>
              <m:e>
                <m:r>
                  <w:rPr>
                    <w:rFonts w:ascii="Cambria Math" w:hAnsi="Cambria Math"/>
                  </w:rPr>
                  <m:t xml:space="preserve">M</m:t>
                </m:r>
              </m:e>
              <m:sub>
                <m:r>
                  <w:rPr>
                    <w:rFonts w:ascii="Cambria Math" w:hAnsi="Cambria Math"/>
                  </w:rPr>
                  <m:t xml:space="preserve">1</m:t>
                </m:r>
              </m:sub>
            </m:sSub>
          </m:den>
        </m:f>
      </m:oMath>
      <w:r>
        <w:rPr>
          <w:rFonts w:cs="Calibri" w:cstheme="minorHAnsi"/>
          <w:color w:val="000000"/>
          <w:sz w:val="20"/>
          <w:szCs w:val="20"/>
        </w:rPr>
        <w:t xml:space="preserve">) of </w:t>
      </w:r>
      <w:r>
        <w:rPr/>
      </w:r>
      <m:oMath xmlns:m="http://schemas.openxmlformats.org/officeDocument/2006/math">
        <m:r>
          <w:rPr>
            <w:rFonts w:ascii="Cambria Math" w:hAnsi="Cambria Math"/>
          </w:rPr>
          <m:t xml:space="preserve">1.459</m:t>
        </m:r>
        <m:r>
          <w:rPr>
            <w:rFonts w:ascii="Cambria Math" w:hAnsi="Cambria Math"/>
          </w:rPr>
          <m:t xml:space="preserve">±</m:t>
        </m:r>
        <m:r>
          <w:rPr>
            <w:rFonts w:ascii="Cambria Math" w:hAnsi="Cambria Math"/>
          </w:rPr>
          <m:t xml:space="preserve">0.020</m:t>
        </m:r>
      </m:oMath>
      <w:r>
        <w:rPr>
          <w:rFonts w:cs="Calibri" w:cstheme="minorHAnsi"/>
          <w:color w:val="000000"/>
          <w:sz w:val="20"/>
          <w:szCs w:val="20"/>
        </w:rPr>
        <w:t xml:space="preserve"> from </w:t>
      </w:r>
      <w:r>
        <w:rPr>
          <w:rFonts w:cs="Calibri" w:cstheme="minorHAnsi"/>
          <w:i/>
          <w:color w:val="000000"/>
          <w:sz w:val="20"/>
          <w:szCs w:val="20"/>
        </w:rPr>
        <w:t>q</w:t>
      </w:r>
      <w:r>
        <w:rPr>
          <w:rFonts w:cs="Calibri" w:cstheme="minorHAnsi"/>
          <w:color w:val="000000"/>
          <w:sz w:val="20"/>
          <w:szCs w:val="20"/>
        </w:rPr>
        <w:t>-search which suggested that BF Pav is a contact binary, a fillout factor (</w:t>
      </w:r>
      <w:r>
        <w:rPr>
          <w:rFonts w:cs="Calibri" w:cstheme="minorHAnsi"/>
          <w:i/>
          <w:color w:val="000000"/>
          <w:sz w:val="20"/>
          <w:szCs w:val="20"/>
        </w:rPr>
        <w:t>f</w:t>
      </w:r>
      <w:r>
        <w:rPr>
          <w:rFonts w:cs="Calibri" w:cstheme="minorHAnsi"/>
          <w:color w:val="000000"/>
          <w:sz w:val="20"/>
          <w:szCs w:val="20"/>
        </w:rPr>
        <w:t xml:space="preserve">), and an inclination (Table 3). Also, the difference between this binary system components’ temperature </w:t>
      </w:r>
      <w:r>
        <w:rPr/>
      </w:r>
      <m:oMath xmlns:m="http://schemas.openxmlformats.org/officeDocument/2006/math">
        <m:r>
          <w:rPr>
            <w:rFonts w:ascii="Cambria Math" w:hAnsi="Cambria Math"/>
          </w:rPr>
          <m:t xml:space="preserve">∆</m:t>
        </m:r>
        <m:r>
          <w:rPr>
            <w:rFonts w:ascii="Cambria Math" w:hAnsi="Cambria Math"/>
          </w:rPr>
          <m:t xml:space="preserve">T</m:t>
        </m:r>
      </m:oMath>
      <w:r>
        <w:rPr>
          <w:rFonts w:eastAsia="Cambria Math" w:cs="Calibri" w:cstheme="minorHAnsi"/>
          <w:sz w:val="20"/>
          <w:szCs w:val="20"/>
        </w:rPr>
        <w:t xml:space="preserve"> </w:t>
      </w:r>
      <w:r>
        <w:rPr>
          <w:rFonts w:cs="Calibri" w:cstheme="minorHAnsi"/>
          <w:color w:val="000000"/>
          <w:sz w:val="20"/>
          <w:szCs w:val="20"/>
        </w:rPr>
        <w:t xml:space="preserve">in the order of 200 </w:t>
      </w:r>
      <w:r>
        <w:rPr/>
      </w:r>
      <m:oMath xmlns:m="http://schemas.openxmlformats.org/officeDocument/2006/math">
        <m:r>
          <w:rPr>
            <w:rFonts w:ascii="Cambria Math" w:hAnsi="Cambria Math"/>
          </w:rPr>
          <m:t xml:space="preserve">K</m:t>
        </m:r>
      </m:oMath>
      <w:r>
        <w:rPr>
          <w:rFonts w:cs="Calibri" w:cstheme="minorHAnsi"/>
          <w:color w:val="000000"/>
          <w:sz w:val="20"/>
          <w:szCs w:val="20"/>
        </w:rPr>
        <w:t xml:space="preserve">. We calculated the binary system distance which is equals to </w:t>
      </w:r>
      <w:r>
        <w:rPr/>
      </w:r>
      <m:oMath xmlns:m="http://schemas.openxmlformats.org/officeDocument/2006/math">
        <m:r>
          <w:rPr>
            <w:rFonts w:ascii="Cambria Math" w:hAnsi="Cambria Math"/>
          </w:rPr>
          <m:t xml:space="preserve">243</m:t>
        </m:r>
        <m:r>
          <w:rPr>
            <w:rFonts w:ascii="Cambria Math" w:hAnsi="Cambria Math"/>
          </w:rPr>
          <m:t xml:space="preserve">±</m:t>
        </m:r>
        <m:r>
          <w:rPr>
            <w:rFonts w:ascii="Cambria Math" w:hAnsi="Cambria Math"/>
          </w:rPr>
          <m:t xml:space="preserve">18</m:t>
        </m:r>
      </m:oMath>
      <w:r>
        <w:rPr>
          <w:rFonts w:cs="Calibri" w:cstheme="minorHAnsi"/>
          <w:color w:val="000000"/>
          <w:sz w:val="20"/>
          <w:szCs w:val="20"/>
        </w:rPr>
        <w:t xml:space="preserve"> pc and this result is in good agreement with the Gaia DR2</w:t>
      </w:r>
      <w:r>
        <w:rPr>
          <w:rStyle w:val="Ancladenotaalpie"/>
          <w:rStyle w:val="Ancladenotaalpie"/>
          <w:rFonts w:cs="Calibri" w:cstheme="minorHAnsi"/>
          <w:color w:val="000000"/>
          <w:sz w:val="20"/>
          <w:szCs w:val="20"/>
          <w:vertAlign w:val="superscript"/>
        </w:rPr>
        <w:footnoteReference w:id="5"/>
      </w:r>
      <w:r>
        <w:rPr>
          <w:rFonts w:cs="Calibri" w:cstheme="minorHAnsi"/>
          <w:color w:val="000000"/>
          <w:sz w:val="20"/>
          <w:szCs w:val="20"/>
          <w:vertAlign w:val="superscript"/>
        </w:rPr>
        <w:t xml:space="preserve"> </w:t>
      </w:r>
      <w:r>
        <w:rPr>
          <w:rFonts w:cs="Calibri" w:cstheme="minorHAnsi"/>
          <w:color w:val="000000"/>
          <w:sz w:val="20"/>
          <w:szCs w:val="20"/>
        </w:rPr>
        <w:t xml:space="preserve">value </w:t>
      </w:r>
      <w:r>
        <w:rPr/>
      </w:r>
      <m:oMath xmlns:m="http://schemas.openxmlformats.org/officeDocument/2006/math">
        <m:r>
          <w:rPr>
            <w:rFonts w:ascii="Cambria Math" w:hAnsi="Cambria Math"/>
          </w:rPr>
          <m:t xml:space="preserve">255.084</m:t>
        </m:r>
        <m:r>
          <w:rPr>
            <w:rFonts w:ascii="Cambria Math" w:hAnsi="Cambria Math"/>
          </w:rPr>
          <m:t xml:space="preserve">±</m:t>
        </m:r>
        <m:r>
          <w:rPr>
            <w:rFonts w:ascii="Cambria Math" w:hAnsi="Cambria Math"/>
          </w:rPr>
          <m:t xml:space="preserve">2.770</m:t>
        </m:r>
      </m:oMath>
      <w:r>
        <w:rPr>
          <w:rFonts w:cs="Calibri" w:cstheme="minorHAnsi"/>
          <w:color w:val="000000"/>
          <w:sz w:val="20"/>
          <w:szCs w:val="20"/>
        </w:rPr>
        <w:t xml:space="preserve"> pc.</w:t>
      </w:r>
    </w:p>
    <w:p>
      <w:pPr>
        <w:pStyle w:val="Normal"/>
        <w:spacing w:lineRule="auto" w:line="276" w:before="0" w:after="0"/>
        <w:jc w:val="both"/>
        <w:rPr/>
      </w:pPr>
      <w:bookmarkStart w:id="2" w:name="_heading=h.gjdgxs"/>
      <w:bookmarkEnd w:id="2"/>
      <w:r>
        <w:rPr>
          <w:rFonts w:cs="Calibri" w:cstheme="minorHAnsi"/>
          <w:color w:val="000000"/>
          <w:sz w:val="20"/>
          <w:szCs w:val="20"/>
        </w:rPr>
        <w:t xml:space="preserve">Based on the estimation of absolute parameters, the diagrams of the Mass-Luminosity (M-L) and the Mass-Radius (M-R) on a </w:t>
      </w:r>
      <w:r>
        <w:rPr>
          <w:rFonts w:cs="Calibri" w:cstheme="minorHAnsi"/>
          <w:i/>
          <w:color w:val="000000"/>
          <w:sz w:val="20"/>
          <w:szCs w:val="20"/>
        </w:rPr>
        <w:t>log</w:t>
      </w:r>
      <w:r>
        <w:rPr>
          <w:rFonts w:cs="Calibri" w:cstheme="minorHAnsi"/>
          <w:color w:val="000000"/>
          <w:sz w:val="20"/>
          <w:szCs w:val="20"/>
        </w:rPr>
        <w:t xml:space="preserve">-scale show the evolutionary status of BF Pav. The theoretical ZAMS and TAMS lines and the positions of the primary and secondary components are depicted in Figure 6. Since the W UMa-type eclipsing binaries are known as the Low-Temperature Contact Binaries (LTCBs), the difference between the temperatures of two components are close to each other and typically around 5%; and this is about 4% for BF Pav. As discussed by Yakut &amp; Eggleton (2005), in this type of contact binary system the luminosity of some primary is transferred to the secondary because of their initial masses. Moreover, in W UMa-type eclipsing binaries the components share a common convective envelope, so the primary component is near to the zero-age main sequence (Figure 8-a). This is taken to mean that the primary is not yet evolved. Alternatively, the deviation of the secondary component shows it is slightly evolved from ZAMS. The secondary components show different evolutionary paths due to more initial masses than the present masses (Yildiz &amp;amp; Doğan, 2013). According to the amount of the mass ratio, the fillout factor, and the inclination, which comply with Gonzalez et al. (1996) results, we suggest that BF Pav is a W-type system. Yildiz and Doğan (2013) investigated the parameters of W-type W UMa binaries to estimate initial masses of these </w:t>
      </w:r>
      <w:r>
        <w:rPr>
          <w:rFonts w:cs="Calibri" w:cstheme="minorHAnsi"/>
          <w:color w:val="000000" w:themeColor="text1"/>
          <w:sz w:val="20"/>
          <w:szCs w:val="20"/>
        </w:rPr>
        <w:t xml:space="preserve">stars which were obtained </w:t>
      </w:r>
      <w:r>
        <w:rPr>
          <w:rFonts w:cs="Calibri" w:cstheme="minorHAnsi"/>
          <w:color w:val="000000"/>
          <w:sz w:val="20"/>
          <w:szCs w:val="20"/>
        </w:rPr>
        <w:t xml:space="preserve">based on MESA models (Paxton 2010) due to mass transfer between two components. According to the mass loss model of Yildiz and Doğan (2013) and clearly from Figure 8, on the </w:t>
      </w:r>
      <w:r>
        <w:rPr>
          <w:rFonts w:cs="Calibri" w:cstheme="minorHAnsi"/>
          <w:i/>
          <w:color w:val="000000"/>
          <w:sz w:val="20"/>
          <w:szCs w:val="20"/>
        </w:rPr>
        <w:t>log</w:t>
      </w:r>
      <w:r>
        <w:rPr>
          <w:rFonts w:cs="Calibri" w:cstheme="minorHAnsi"/>
          <w:color w:val="000000"/>
          <w:sz w:val="20"/>
          <w:szCs w:val="20"/>
        </w:rPr>
        <w:t xml:space="preserve"> M - </w:t>
      </w:r>
      <w:r>
        <w:rPr>
          <w:rFonts w:cs="Calibri" w:cstheme="minorHAnsi"/>
          <w:i/>
          <w:color w:val="000000"/>
          <w:sz w:val="20"/>
          <w:szCs w:val="20"/>
        </w:rPr>
        <w:t>log</w:t>
      </w:r>
      <w:r>
        <w:rPr>
          <w:rFonts w:cs="Calibri" w:cstheme="minorHAnsi"/>
          <w:color w:val="000000"/>
          <w:sz w:val="20"/>
          <w:szCs w:val="20"/>
        </w:rPr>
        <w:t xml:space="preserve"> L diagram, the location of both components of BF Pav appearance to be in good agreement with the distribution of primary and secondary stars of the W-type W UMa binary systems.</w:t>
      </w:r>
    </w:p>
    <w:p>
      <w:pPr>
        <w:pStyle w:val="Normal"/>
        <w:spacing w:lineRule="auto" w:line="276"/>
        <w:jc w:val="both"/>
        <w:rPr>
          <w:color w:val="000000"/>
          <w:sz w:val="20"/>
          <w:szCs w:val="20"/>
        </w:rPr>
      </w:pPr>
      <w:r>
        <w:rPr>
          <w:color w:val="000000"/>
          <w:sz w:val="20"/>
          <w:szCs w:val="20"/>
        </w:rPr>
      </w:r>
    </w:p>
    <w:p>
      <w:pPr>
        <w:pStyle w:val="Normal"/>
        <w:spacing w:lineRule="auto" w:line="276" w:before="0" w:after="0"/>
        <w:jc w:val="center"/>
        <w:rPr>
          <w:color w:val="000000"/>
          <w:sz w:val="20"/>
          <w:szCs w:val="20"/>
        </w:rPr>
      </w:pPr>
      <w:r>
        <w:rPr/>
        <w:drawing>
          <wp:inline distT="0" distB="0" distL="0" distR="0">
            <wp:extent cx="5731510" cy="2128520"/>
            <wp:effectExtent l="0" t="0" r="0" b="0"/>
            <wp:docPr id="6" name="image6.png" descr="C:\Users\ASUS\Desktop\BSN-Project\Article-1\R1\Work\ml-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C:\Users\ASUS\Desktop\BSN-Project\Article-1\R1\Work\ml-mr.png"/>
                    <pic:cNvPicPr>
                      <a:picLocks noChangeAspect="1" noChangeArrowheads="1"/>
                    </pic:cNvPicPr>
                  </pic:nvPicPr>
                  <pic:blipFill>
                    <a:blip r:embed="rId7"/>
                    <a:stretch>
                      <a:fillRect/>
                    </a:stretch>
                  </pic:blipFill>
                  <pic:spPr bwMode="auto">
                    <a:xfrm>
                      <a:off x="0" y="0"/>
                      <a:ext cx="5731510" cy="2128520"/>
                    </a:xfrm>
                    <a:prstGeom prst="rect">
                      <a:avLst/>
                    </a:prstGeom>
                  </pic:spPr>
                </pic:pic>
              </a:graphicData>
            </a:graphic>
          </wp:inline>
        </w:drawing>
      </w:r>
    </w:p>
    <w:p>
      <w:pPr>
        <w:pStyle w:val="Normal"/>
        <w:spacing w:lineRule="auto" w:line="276" w:before="0" w:after="0"/>
        <w:jc w:val="center"/>
        <w:rPr>
          <w:color w:val="000000"/>
          <w:sz w:val="18"/>
          <w:szCs w:val="18"/>
        </w:rPr>
      </w:pPr>
      <w:r>
        <w:rPr>
          <w:b/>
          <w:color w:val="000000"/>
          <w:sz w:val="18"/>
          <w:szCs w:val="18"/>
        </w:rPr>
        <w:t xml:space="preserve">Fig. 6  </w:t>
      </w:r>
      <w:r>
        <w:rPr>
          <w:color w:val="000000"/>
          <w:sz w:val="18"/>
          <w:szCs w:val="18"/>
        </w:rPr>
        <w:t xml:space="preserve">The </w:t>
      </w:r>
      <w:r>
        <w:rPr>
          <w:i/>
          <w:color w:val="000000"/>
          <w:sz w:val="18"/>
          <w:szCs w:val="18"/>
        </w:rPr>
        <w:t>log</w:t>
      </w:r>
      <w:r>
        <w:rPr>
          <w:color w:val="000000"/>
          <w:sz w:val="18"/>
          <w:szCs w:val="18"/>
        </w:rPr>
        <w:t xml:space="preserve"> M - </w:t>
      </w:r>
      <w:r>
        <w:rPr>
          <w:i/>
          <w:color w:val="000000"/>
          <w:sz w:val="18"/>
          <w:szCs w:val="18"/>
        </w:rPr>
        <w:t>log</w:t>
      </w:r>
      <w:r>
        <w:rPr>
          <w:color w:val="000000"/>
          <w:sz w:val="18"/>
          <w:szCs w:val="18"/>
        </w:rPr>
        <w:t xml:space="preserve"> L, and </w:t>
      </w:r>
      <w:r>
        <w:rPr>
          <w:i/>
          <w:color w:val="000000"/>
          <w:sz w:val="18"/>
          <w:szCs w:val="18"/>
        </w:rPr>
        <w:t>log</w:t>
      </w:r>
      <w:r>
        <w:rPr>
          <w:color w:val="000000"/>
          <w:sz w:val="18"/>
          <w:szCs w:val="18"/>
        </w:rPr>
        <w:t xml:space="preserve"> M - </w:t>
      </w:r>
      <w:r>
        <w:rPr>
          <w:i/>
          <w:color w:val="000000"/>
          <w:sz w:val="18"/>
          <w:szCs w:val="18"/>
        </w:rPr>
        <w:t>log</w:t>
      </w:r>
      <w:r>
        <w:rPr>
          <w:color w:val="000000"/>
          <w:sz w:val="18"/>
          <w:szCs w:val="18"/>
        </w:rPr>
        <w:t xml:space="preserve"> R diagrams for BF Pav from the absolute parameters. The dashed lines represent the TAMS and ZAMS and the locations of the primary and secondary components of BF Pav are marked.</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Stellar winds are the major responsible for the binary system’s mass loss due to the star’s magnetic activities. According to the Table 4 and maxima differences in the light curves, it seems that BF Pav does not have significant magnetic activity and this implies a negligible O</w:t>
      </w:r>
      <w:r>
        <w:rPr>
          <w:rFonts w:cs="Calibri" w:cstheme="minorHAnsi"/>
          <w:color w:val="000000"/>
          <w:sz w:val="20"/>
          <w:szCs w:val="20"/>
          <w:highlight w:val="white"/>
        </w:rPr>
        <w:t>'</w:t>
      </w:r>
      <w:r>
        <w:rPr>
          <w:rFonts w:cs="Calibri" w:cstheme="minorHAnsi"/>
          <w:color w:val="000000"/>
          <w:sz w:val="20"/>
          <w:szCs w:val="20"/>
        </w:rPr>
        <w:t>Connell effect in this binary system and we fetched up that the mass loss idea is void for this system, so we concentrate on mass transfer. Based on the third Kepler law (</w:t>
      </w:r>
      <w:r>
        <w:rPr/>
      </w:r>
      <m:oMath xmlns:m="http://schemas.openxmlformats.org/officeDocument/2006/math">
        <m:sSup>
          <m:e>
            <m:r>
              <w:rPr>
                <w:rFonts w:ascii="Cambria Math" w:hAnsi="Cambria Math"/>
              </w:rPr>
              <m:t xml:space="preserve">p</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4</m:t>
            </m:r>
            <m:sSup>
              <m:e>
                <m:r>
                  <w:rPr>
                    <w:rFonts w:ascii="Cambria Math" w:hAnsi="Cambria Math"/>
                  </w:rPr>
                  <m:t xml:space="preserve">π</m:t>
                </m:r>
              </m:e>
              <m:sup>
                <m:r>
                  <w:rPr>
                    <w:rFonts w:ascii="Cambria Math" w:hAnsi="Cambria Math"/>
                  </w:rPr>
                  <m:t xml:space="preserve">2</m:t>
                </m:r>
              </m:sup>
            </m:sSup>
          </m:num>
          <m:den>
            <m:r>
              <w:rPr>
                <w:rFonts w:ascii="Cambria Math" w:hAnsi="Cambria Math"/>
              </w:rPr>
              <m:t xml:space="preserve">G</m:t>
            </m:r>
            <m:d>
              <m:dPr>
                <m:begChr m:val="("/>
                <m:endChr m:val=")"/>
              </m:dPr>
              <m:e>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2</m:t>
                    </m:r>
                  </m:sub>
                </m:sSub>
              </m:e>
            </m:d>
          </m:den>
        </m:f>
        <m:sSup>
          <m:e>
            <m:r>
              <w:rPr>
                <w:rFonts w:ascii="Cambria Math" w:hAnsi="Cambria Math"/>
              </w:rPr>
              <m:t xml:space="preserve">a</m:t>
            </m:r>
          </m:e>
          <m:sup>
            <m:r>
              <w:rPr>
                <w:rFonts w:ascii="Cambria Math" w:hAnsi="Cambria Math"/>
              </w:rPr>
              <m:t xml:space="preserve">3</m:t>
            </m:r>
          </m:sup>
        </m:sSup>
        <m:d>
          <m:dPr>
            <m:begChr m:val="("/>
            <m:endChr m:val=")"/>
          </m:dPr>
          <m:e>
            <m:r>
              <w:rPr>
                <w:rFonts w:ascii="Cambria Math" w:hAnsi="Cambria Math"/>
              </w:rPr>
              <m:t xml:space="preserve">10</m:t>
            </m:r>
          </m:e>
        </m:d>
      </m:oMath>
      <w:r>
        <w:rPr>
          <w:rFonts w:cs="Calibri" w:cstheme="minorHAnsi"/>
          <w:color w:val="000000"/>
          <w:sz w:val="20"/>
          <w:szCs w:val="20"/>
        </w:rPr>
        <w:t>), by considering the angular momentum conservation law, we used the following formula (Negu and Tessema 2015):</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
      <m:oMath xmlns:m="http://schemas.openxmlformats.org/officeDocument/2006/math">
        <m:f>
          <m:num>
            <m:acc>
              <m:accPr>
                <m:chr m:val="´"/>
              </m:accPr>
              <m:e>
                <m:r>
                  <w:rPr>
                    <w:rFonts w:ascii="Cambria Math" w:hAnsi="Cambria Math"/>
                  </w:rPr>
                  <m:t xml:space="preserve">p</m:t>
                </m:r>
              </m:e>
            </m:acc>
          </m:num>
          <m:den>
            <m:r>
              <w:rPr>
                <w:rFonts w:ascii="Cambria Math" w:hAnsi="Cambria Math"/>
              </w:rPr>
              <m:t xml:space="preserve">p</m:t>
            </m:r>
          </m:den>
        </m:f>
        <m:r>
          <w:rPr>
            <w:rFonts w:ascii="Cambria Math" w:hAnsi="Cambria Math"/>
          </w:rPr>
          <m:t xml:space="preserve">=</m:t>
        </m:r>
        <m:r>
          <w:rPr>
            <w:rFonts w:ascii="Cambria Math" w:hAnsi="Cambria Math"/>
          </w:rPr>
          <m:t xml:space="preserve">3</m:t>
        </m:r>
        <m:acc>
          <m:accPr>
            <m:chr m:val="´"/>
          </m:accPr>
          <m:e>
            <m:sSub>
              <m:e>
                <m:r>
                  <w:rPr>
                    <w:rFonts w:ascii="Cambria Math" w:hAnsi="Cambria Math"/>
                  </w:rPr>
                  <m:t xml:space="preserve">M</m:t>
                </m:r>
              </m:e>
              <m:sub>
                <m:r>
                  <w:rPr>
                    <w:rFonts w:ascii="Cambria Math" w:hAnsi="Cambria Math"/>
                  </w:rPr>
                  <m:t xml:space="preserve">1</m:t>
                </m:r>
              </m:sub>
            </m:sSub>
          </m:e>
        </m:acc>
        <m:f>
          <m:num>
            <m:d>
              <m:dPr>
                <m:begChr m:val="("/>
                <m:endChr m:val=")"/>
              </m:dPr>
              <m:e>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2</m:t>
                    </m:r>
                  </m:sub>
                </m:sSub>
              </m:e>
            </m:d>
          </m:num>
          <m:den>
            <m:sSub>
              <m:e>
                <m:r>
                  <w:rPr>
                    <w:rFonts w:ascii="Cambria Math" w:hAnsi="Cambria Math"/>
                  </w:rPr>
                  <m:t xml:space="preserve">M</m:t>
                </m:r>
              </m:e>
              <m:sub>
                <m:r>
                  <w:rPr>
                    <w:rFonts w:ascii="Cambria Math" w:hAnsi="Cambria Math"/>
                  </w:rPr>
                  <m:t xml:space="preserve">1</m:t>
                </m:r>
              </m:sub>
            </m:sSub>
            <m:sSub>
              <m:e>
                <m:r>
                  <w:rPr>
                    <w:rFonts w:ascii="Cambria Math" w:hAnsi="Cambria Math"/>
                  </w:rPr>
                  <m:t xml:space="preserve">M</m:t>
                </m:r>
              </m:e>
              <m:sub>
                <m:r>
                  <w:rPr>
                    <w:rFonts w:ascii="Cambria Math" w:hAnsi="Cambria Math"/>
                  </w:rPr>
                  <m:t xml:space="preserve">2</m:t>
                </m:r>
              </m:sub>
            </m:sSub>
          </m:den>
        </m:f>
        <m:d>
          <m:dPr>
            <m:begChr m:val="("/>
            <m:endChr m:val=")"/>
          </m:dPr>
          <m:e>
            <m:r>
              <w:rPr>
                <w:rFonts w:ascii="Cambria Math" w:hAnsi="Cambria Math"/>
              </w:rPr>
              <m:t xml:space="preserve">11</m:t>
            </m:r>
          </m:e>
        </m:d>
      </m:oMath>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According to our results, the secondary star mass is more than primary star mass (</w:t>
      </w:r>
      <w:r>
        <w:rPr/>
      </w:r>
      <m:oMath xmlns:m="http://schemas.openxmlformats.org/officeDocument/2006/math">
        <m:sSub>
          <m:e>
            <m:r>
              <w:rPr>
                <w:rFonts w:ascii="Cambria Math" w:hAnsi="Cambria Math"/>
              </w:rPr>
              <m:t xml:space="preserve">M</m:t>
            </m:r>
          </m:e>
          <m:sub>
            <m:r>
              <w:rPr>
                <w:rFonts w:ascii="Cambria Math" w:hAnsi="Cambria Math"/>
              </w:rPr>
              <m:t xml:space="preserve">2</m:t>
            </m:r>
          </m:sub>
        </m:sSub>
        <m:r>
          <w:rPr>
            <w:rFonts w:ascii="Cambria Math" w:hAnsi="Cambria Math"/>
          </w:rPr>
          <m:t xml:space="preserve">&gt;</m:t>
        </m:r>
        <m:sSub>
          <m:e>
            <m:r>
              <w:rPr>
                <w:rFonts w:ascii="Cambria Math" w:hAnsi="Cambria Math"/>
              </w:rPr>
              <m:t xml:space="preserve">M</m:t>
            </m:r>
          </m:e>
          <m:sub>
            <m:r>
              <w:rPr>
                <w:rFonts w:ascii="Cambria Math" w:hAnsi="Cambria Math"/>
              </w:rPr>
              <m:t xml:space="preserve">1</m:t>
            </m:r>
          </m:sub>
        </m:sSub>
      </m:oMath>
      <w:r>
        <w:rPr>
          <w:rFonts w:cs="Calibri" w:cstheme="minorHAnsi"/>
          <w:color w:val="000000"/>
          <w:sz w:val="20"/>
          <w:szCs w:val="20"/>
        </w:rPr>
        <w:t xml:space="preserve"> and also  </w:t>
      </w:r>
      <w:r>
        <w:rPr/>
      </w:r>
      <m:oMath xmlns:m="http://schemas.openxmlformats.org/officeDocument/2006/math">
        <m:acc>
          <m:accPr>
            <m:chr m:val="´"/>
          </m:accPr>
          <m:e>
            <m:r>
              <w:rPr>
                <w:rFonts w:ascii="Cambria Math" w:hAnsi="Cambria Math"/>
              </w:rPr>
              <m:t xml:space="preserve">p</m:t>
            </m:r>
          </m:e>
        </m:acc>
        <m:r>
          <w:rPr>
            <w:rFonts w:ascii="Cambria Math" w:hAnsi="Cambria Math"/>
          </w:rPr>
          <m:t xml:space="preserve">&gt;</m:t>
        </m:r>
        <m:r>
          <w:rPr>
            <w:rFonts w:ascii="Cambria Math" w:hAnsi="Cambria Math"/>
          </w:rPr>
          <m:t xml:space="preserve">0</m:t>
        </m:r>
      </m:oMath>
      <w:r>
        <w:rPr>
          <w:rFonts w:cs="Calibri" w:cstheme="minorHAnsi"/>
          <w:color w:val="000000"/>
          <w:sz w:val="20"/>
          <w:szCs w:val="20"/>
        </w:rPr>
        <w:t xml:space="preserve">from our O-C analysis, so we derive that </w:t>
      </w:r>
      <w:r>
        <w:rPr/>
      </w:r>
      <m:oMath xmlns:m="http://schemas.openxmlformats.org/officeDocument/2006/math">
        <m:acc>
          <m:accPr>
            <m:chr m:val="´"/>
          </m:accPr>
          <m:e>
            <m:sSub>
              <m:e>
                <m:r>
                  <w:rPr>
                    <w:rFonts w:ascii="Cambria Math" w:hAnsi="Cambria Math"/>
                  </w:rPr>
                  <m:t xml:space="preserve">M</m:t>
                </m:r>
              </m:e>
              <m:sub>
                <m:r>
                  <w:rPr>
                    <w:rFonts w:ascii="Cambria Math" w:hAnsi="Cambria Math"/>
                  </w:rPr>
                  <m:t xml:space="preserve">1</m:t>
                </m:r>
              </m:sub>
            </m:sSub>
          </m:e>
        </m:acc>
        <m:r>
          <w:rPr>
            <w:rFonts w:ascii="Cambria Math" w:hAnsi="Cambria Math"/>
          </w:rPr>
          <m:t xml:space="preserve">&lt;</m:t>
        </m:r>
        <m:r>
          <w:rPr>
            <w:rFonts w:ascii="Cambria Math" w:hAnsi="Cambria Math"/>
          </w:rPr>
          <m:t xml:space="preserve">0</m:t>
        </m:r>
      </m:oMath>
      <w:r>
        <w:rPr>
          <w:rFonts w:cs="Calibri" w:cstheme="minorHAnsi"/>
          <w:color w:val="000000"/>
          <w:sz w:val="20"/>
          <w:szCs w:val="20"/>
        </w:rPr>
        <w:t xml:space="preserve">, thus the mass transfer is from the primary star to the secondary star, which causes </w:t>
      </w:r>
      <w:r>
        <w:rPr/>
      </w:r>
      <m:oMath xmlns:m="http://schemas.openxmlformats.org/officeDocument/2006/math">
        <m:acc>
          <m:accPr>
            <m:chr m:val="´"/>
          </m:accPr>
          <m:e>
            <m:r>
              <w:rPr>
                <w:rFonts w:ascii="Cambria Math" w:hAnsi="Cambria Math"/>
              </w:rPr>
              <m:t xml:space="preserve">a</m:t>
            </m:r>
          </m:e>
        </m:acc>
        <m:r>
          <w:rPr>
            <w:rFonts w:ascii="Cambria Math" w:hAnsi="Cambria Math"/>
          </w:rPr>
          <m:t xml:space="preserve">&gt;</m:t>
        </m:r>
        <m:r>
          <w:rPr>
            <w:rFonts w:ascii="Cambria Math" w:hAnsi="Cambria Math"/>
          </w:rPr>
          <m:t xml:space="preserve">0</m:t>
        </m:r>
      </m:oMath>
      <w:r>
        <w:rPr>
          <w:rFonts w:cs="Calibri" w:cstheme="minorHAnsi"/>
          <w:color w:val="000000"/>
          <w:sz w:val="20"/>
          <w:szCs w:val="20"/>
        </w:rPr>
        <w:t xml:space="preserve"> that means the orbit enlarges and the angular frequency </w:t>
      </w:r>
      <w:r>
        <w:rPr/>
      </w:r>
      <m:oMath xmlns:m="http://schemas.openxmlformats.org/officeDocument/2006/math">
        <m:d>
          <m:dPr>
            <m:begChr m:val="("/>
            <m:endChr m:val=")"/>
          </m:dPr>
          <m:e>
            <m:f>
              <m:num>
                <m:acc>
                  <m:accPr>
                    <m:chr m:val="´"/>
                  </m:accPr>
                  <m:e>
                    <m:r>
                      <w:rPr>
                        <w:rFonts w:ascii="Cambria Math" w:hAnsi="Cambria Math"/>
                      </w:rPr>
                      <m:t xml:space="preserve">ω</m:t>
                    </m:r>
                  </m:e>
                </m:acc>
              </m:num>
              <m:den>
                <m:r>
                  <w:rPr>
                    <w:rFonts w:ascii="Cambria Math" w:hAnsi="Cambria Math"/>
                  </w:rPr>
                  <m:t xml:space="preserve">ω</m:t>
                </m:r>
              </m:den>
            </m:f>
            <m:r>
              <w:rPr>
                <w:rFonts w:ascii="Cambria Math" w:hAnsi="Cambria Math"/>
              </w:rPr>
              <m:t xml:space="preserve">=</m:t>
            </m:r>
            <m:f>
              <m:num>
                <m:r>
                  <w:rPr>
                    <w:rFonts w:ascii="Cambria Math" w:hAnsi="Cambria Math"/>
                  </w:rPr>
                  <m:t xml:space="preserve">−</m:t>
                </m:r>
                <m:acc>
                  <m:accPr>
                    <m:chr m:val="´"/>
                  </m:accPr>
                  <m:e>
                    <m:r>
                      <w:rPr>
                        <w:rFonts w:ascii="Cambria Math" w:hAnsi="Cambria Math"/>
                      </w:rPr>
                      <m:t xml:space="preserve">p</m:t>
                    </m:r>
                  </m:e>
                </m:acc>
              </m:num>
              <m:den>
                <m:r>
                  <w:rPr>
                    <w:rFonts w:ascii="Cambria Math" w:hAnsi="Cambria Math"/>
                  </w:rPr>
                  <m:t xml:space="preserve">p</m:t>
                </m:r>
              </m:den>
            </m:f>
            <m:d>
              <m:dPr>
                <m:begChr m:val="("/>
                <m:endChr m:val=")"/>
              </m:dPr>
              <m:e>
                <m:r>
                  <w:rPr>
                    <w:rFonts w:ascii="Cambria Math" w:hAnsi="Cambria Math"/>
                  </w:rPr>
                  <m:t xml:space="preserve">1</m:t>
                </m:r>
                <m:r>
                  <w:rPr>
                    <w:rFonts w:ascii="Cambria Math" w:hAnsi="Cambria Math"/>
                  </w:rPr>
                  <m:t xml:space="preserve">2</m:t>
                </m:r>
              </m:e>
            </m:d>
          </m:e>
        </m:d>
      </m:oMath>
      <w:r>
        <w:rPr>
          <w:rFonts w:cs="Calibri" w:cstheme="minorHAnsi"/>
          <w:color w:val="000000"/>
          <w:sz w:val="20"/>
          <w:szCs w:val="20"/>
        </w:rPr>
        <w:t xml:space="preserve"> decreases.</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BF Pav had been observed by Hoffman (1981) but the observer has not been able to prosecute a detailed analysis due to lack of data. After a while, the first detailed photometric analysis of BF Pav was performed in 1996 using the Wilson-Devinney code (</w:t>
      </w:r>
      <w:r>
        <w:rPr>
          <w:rFonts w:cs="Calibri" w:cstheme="minorHAnsi"/>
          <w:color w:val="000000"/>
          <w:sz w:val="20"/>
          <w:szCs w:val="20"/>
          <w:highlight w:val="white"/>
        </w:rPr>
        <w:t>Gonzalez</w:t>
      </w:r>
      <w:r>
        <w:rPr>
          <w:rFonts w:cs="Calibri" w:cstheme="minorHAnsi"/>
          <w:color w:val="000000"/>
          <w:sz w:val="20"/>
          <w:szCs w:val="20"/>
        </w:rPr>
        <w:t xml:space="preserve"> et al. 1996) after </w:t>
      </w:r>
      <w:r>
        <w:rPr>
          <w:rFonts w:cs="Calibri" w:cstheme="minorHAnsi"/>
          <w:i/>
          <w:color w:val="000000"/>
          <w:sz w:val="20"/>
          <w:szCs w:val="20"/>
        </w:rPr>
        <w:t>UBV</w:t>
      </w:r>
      <w:r>
        <w:rPr>
          <w:rFonts w:cs="Calibri" w:cstheme="minorHAnsi"/>
          <w:color w:val="000000"/>
          <w:sz w:val="20"/>
          <w:szCs w:val="20"/>
        </w:rPr>
        <w:t xml:space="preserve"> photoelectric observations of this binary system between 1987 and 1993 in the observational program of southern short-period eclipsing binaries. The former photometric solution demonstrates that BF Pav has a mass ratio of 1.4 while we calculated </w:t>
      </w: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1.459</m:t>
        </m:r>
        <m:r>
          <w:rPr>
            <w:rFonts w:ascii="Cambria Math" w:hAnsi="Cambria Math"/>
          </w:rPr>
          <m:t xml:space="preserve">±</m:t>
        </m:r>
        <m:r>
          <w:rPr>
            <w:rFonts w:ascii="Cambria Math" w:hAnsi="Cambria Math"/>
          </w:rPr>
          <m:t xml:space="preserve">0.020</m:t>
        </m:r>
      </m:oMath>
      <w:r>
        <w:rPr>
          <w:rFonts w:cs="Calibri" w:cstheme="minorHAnsi"/>
          <w:color w:val="000000"/>
          <w:sz w:val="20"/>
          <w:szCs w:val="20"/>
        </w:rPr>
        <w:t xml:space="preserve">. To complete our comparison, we found 9.9% for the amount of fillout factor whereas 10% was obtained for </w:t>
      </w:r>
      <w:r>
        <w:rPr>
          <w:rFonts w:cs="Calibri" w:cstheme="minorHAnsi"/>
          <w:i/>
          <w:color w:val="000000"/>
          <w:sz w:val="20"/>
          <w:szCs w:val="20"/>
        </w:rPr>
        <w:t xml:space="preserve">f </w:t>
      </w:r>
      <w:r>
        <w:rPr>
          <w:rFonts w:cs="Calibri" w:cstheme="minorHAnsi"/>
          <w:color w:val="000000"/>
          <w:sz w:val="20"/>
          <w:szCs w:val="20"/>
        </w:rPr>
        <w:t xml:space="preserve">in the prior study. The temperature of the primary star </w:t>
      </w:r>
      <w:r>
        <w:rPr>
          <w:rFonts w:cs="Calibri" w:cstheme="minorHAnsi"/>
          <w:color w:val="000000" w:themeColor="text1"/>
          <w:sz w:val="20"/>
          <w:szCs w:val="20"/>
        </w:rPr>
        <w:t xml:space="preserve">reported as </w:t>
      </w:r>
      <w:r>
        <w:rPr>
          <w:rFonts w:cs="Calibri" w:cstheme="minorHAnsi"/>
          <w:color w:val="000000"/>
          <w:sz w:val="20"/>
          <w:szCs w:val="20"/>
        </w:rPr>
        <w:t xml:space="preserve">5430 </w:t>
      </w:r>
      <w:r>
        <w:rPr/>
      </w:r>
      <m:oMath xmlns:m="http://schemas.openxmlformats.org/officeDocument/2006/math">
        <m:r>
          <w:rPr>
            <w:rFonts w:ascii="Cambria Math" w:hAnsi="Cambria Math"/>
          </w:rPr>
          <m:t xml:space="preserve">K</m:t>
        </m:r>
      </m:oMath>
      <w:r>
        <w:rPr>
          <w:rFonts w:cs="Calibri" w:cstheme="minorHAnsi"/>
          <w:color w:val="000000"/>
          <w:sz w:val="20"/>
          <w:szCs w:val="20"/>
        </w:rPr>
        <w:t xml:space="preserve"> in the first photometric solution whereas we </w:t>
      </w:r>
      <w:r>
        <w:rPr>
          <w:rFonts w:cs="Calibri" w:cstheme="minorHAnsi"/>
          <w:color w:val="000000" w:themeColor="text1"/>
          <w:sz w:val="20"/>
          <w:szCs w:val="20"/>
        </w:rPr>
        <w:t xml:space="preserve">found it to be </w:t>
      </w:r>
      <w:r>
        <w:rPr>
          <w:rFonts w:cs="Calibri" w:cstheme="minorHAnsi"/>
          <w:color w:val="000000"/>
          <w:sz w:val="20"/>
          <w:szCs w:val="20"/>
        </w:rPr>
        <w:t xml:space="preserve">5201 </w:t>
      </w:r>
      <w:r>
        <w:rPr/>
      </w:r>
      <m:oMath xmlns:m="http://schemas.openxmlformats.org/officeDocument/2006/math">
        <m:r>
          <w:rPr>
            <w:rFonts w:ascii="Cambria Math" w:hAnsi="Cambria Math"/>
          </w:rPr>
          <m:t xml:space="preserve">K</m:t>
        </m:r>
      </m:oMath>
      <w:r>
        <w:rPr>
          <w:rFonts w:cs="Calibri" w:cstheme="minorHAnsi"/>
          <w:color w:val="000000"/>
          <w:sz w:val="20"/>
          <w:szCs w:val="20"/>
        </w:rPr>
        <w:t xml:space="preserve"> concerning the upper temperature limit value for this binary system’s primary star is 5200 </w:t>
      </w:r>
      <w:r>
        <w:rPr/>
      </w:r>
      <m:oMath xmlns:m="http://schemas.openxmlformats.org/officeDocument/2006/math">
        <m:r>
          <w:rPr>
            <w:rFonts w:ascii="Cambria Math" w:hAnsi="Cambria Math"/>
          </w:rPr>
          <m:t xml:space="preserve">K</m:t>
        </m:r>
      </m:oMath>
      <w:r>
        <w:rPr>
          <w:rFonts w:cs="Calibri" w:cstheme="minorHAnsi"/>
          <w:i/>
          <w:color w:val="000000"/>
          <w:sz w:val="20"/>
          <w:szCs w:val="20"/>
        </w:rPr>
        <w:t xml:space="preserve"> </w:t>
      </w:r>
      <w:r>
        <w:rPr>
          <w:rFonts w:cs="Calibri" w:cstheme="minorHAnsi"/>
          <w:color w:val="000000"/>
          <w:sz w:val="20"/>
          <w:szCs w:val="20"/>
        </w:rPr>
        <w:t>in Gaia DR2.</w:t>
      </w:r>
      <w:r>
        <w:rPr>
          <w:rFonts w:cs="Calibri" w:cstheme="minorHAnsi"/>
          <w:color w:val="000000"/>
          <w:sz w:val="20"/>
          <w:szCs w:val="20"/>
          <w:highlight w:val="white"/>
        </w:rPr>
        <w:t xml:space="preserve"> According to the amount of the mass ratio, the fillout factor, and the inclination, which are in compliance with Gonzalez et al (1996) results, we also suggest that BF Pav is a W-type system.</w:t>
      </w:r>
      <w:bookmarkStart w:id="3" w:name="_GoBack"/>
      <w:bookmarkEnd w:id="3"/>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 xml:space="preserve">Acknowledgments </w:t>
      </w:r>
      <w:r>
        <w:rPr>
          <w:color w:val="000000"/>
          <w:sz w:val="20"/>
          <w:szCs w:val="20"/>
        </w:rPr>
        <w:t>This manuscript is based on the Binary Systems of South and North Project (http://bsnp.info). The project aims to study contact binary systems in the northern and southern hemispheres of several observatories in different countries.</w:t>
      </w:r>
    </w:p>
    <w:p>
      <w:pPr>
        <w:pStyle w:val="Normal"/>
        <w:spacing w:lineRule="auto" w:line="276" w:before="0" w:after="0"/>
        <w:jc w:val="both"/>
        <w:rPr>
          <w:color w:val="000000"/>
          <w:sz w:val="20"/>
          <w:szCs w:val="20"/>
        </w:rPr>
      </w:pPr>
      <w:r>
        <w:rPr>
          <w:color w:val="000000"/>
          <w:sz w:val="20"/>
          <w:szCs w:val="20"/>
        </w:rPr>
      </w:r>
    </w:p>
    <w:p>
      <w:pPr>
        <w:pStyle w:val="Normal"/>
        <w:spacing w:lineRule="auto" w:line="276" w:before="0" w:after="0"/>
        <w:jc w:val="both"/>
        <w:rPr>
          <w:b/>
          <w:b/>
          <w:color w:val="000000"/>
          <w:sz w:val="20"/>
          <w:szCs w:val="20"/>
        </w:rPr>
      </w:pPr>
      <w:r>
        <w:rPr>
          <w:b/>
          <w:color w:val="000000"/>
          <w:sz w:val="20"/>
          <w:szCs w:val="20"/>
        </w:rPr>
        <w:t>References</w:t>
      </w:r>
    </w:p>
    <w:p>
      <w:pPr>
        <w:pStyle w:val="Normal"/>
        <w:spacing w:lineRule="auto" w:line="276" w:before="0" w:after="0"/>
        <w:jc w:val="both"/>
        <w:rPr>
          <w:rFonts w:cs="Calibri" w:cstheme="minorHAnsi"/>
          <w:b/>
          <w:b/>
          <w:color w:val="000000"/>
          <w:sz w:val="20"/>
          <w:szCs w:val="20"/>
        </w:rPr>
      </w:pPr>
      <w:r>
        <w:rPr>
          <w:rFonts w:cs="Calibri" w:cstheme="minorHAnsi"/>
          <w:color w:val="000000"/>
          <w:sz w:val="20"/>
          <w:szCs w:val="20"/>
          <w:highlight w:val="white"/>
        </w:rPr>
        <w:t>[1] Ballesteros, F.J., 2012. New insights into black bodies. </w:t>
      </w:r>
      <w:r>
        <w:rPr>
          <w:rFonts w:cs="Calibri" w:cstheme="minorHAnsi"/>
          <w:i/>
          <w:color w:val="000000"/>
          <w:sz w:val="20"/>
          <w:szCs w:val="20"/>
          <w:highlight w:val="white"/>
        </w:rPr>
        <w:t>EPL (Europhysics Letters)</w:t>
      </w:r>
      <w:r>
        <w:rPr>
          <w:rFonts w:cs="Calibri" w:cstheme="minorHAnsi"/>
          <w:color w:val="000000"/>
          <w:sz w:val="20"/>
          <w:szCs w:val="20"/>
          <w:highlight w:val="white"/>
        </w:rPr>
        <w:t>, </w:t>
      </w:r>
      <w:r>
        <w:rPr>
          <w:rFonts w:cs="Calibri" w:cstheme="minorHAnsi"/>
          <w:i/>
          <w:color w:val="000000"/>
          <w:sz w:val="20"/>
          <w:szCs w:val="20"/>
          <w:highlight w:val="white"/>
        </w:rPr>
        <w:t>97</w:t>
      </w:r>
      <w:r>
        <w:rPr>
          <w:rFonts w:cs="Calibri" w:cstheme="minorHAnsi"/>
          <w:color w:val="000000"/>
          <w:sz w:val="20"/>
          <w:szCs w:val="20"/>
          <w:highlight w:val="white"/>
        </w:rPr>
        <w:t xml:space="preserve">(3), p.34008. </w:t>
      </w:r>
      <w:r>
        <w:rPr>
          <w:rFonts w:cs="Calibri" w:cstheme="minorHAnsi"/>
          <w:color w:val="000000"/>
          <w:sz w:val="20"/>
          <w:szCs w:val="20"/>
        </w:rPr>
        <w:t>https://doi.org/10.1209/0295-5075/97/34008.</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 xml:space="preserve">[2] </w:t>
      </w:r>
      <w:r>
        <w:rPr>
          <w:rFonts w:cs="Calibri" w:cstheme="minorHAnsi"/>
          <w:color w:val="000000"/>
          <w:sz w:val="20"/>
          <w:szCs w:val="20"/>
          <w:highlight w:val="white"/>
        </w:rPr>
        <w:t>Bradstreet, D.H., 2005, May. Fundamentals of solving eclipsing binary light curves using Binary Maker 3. In </w:t>
      </w:r>
      <w:r>
        <w:rPr>
          <w:rFonts w:cs="Calibri" w:cstheme="minorHAnsi"/>
          <w:i/>
          <w:color w:val="000000"/>
          <w:sz w:val="20"/>
          <w:szCs w:val="20"/>
          <w:highlight w:val="white"/>
        </w:rPr>
        <w:t>Society for Astronomical Sciences Annual Symposium</w:t>
      </w:r>
      <w:r>
        <w:rPr>
          <w:rFonts w:cs="Calibri" w:cstheme="minorHAnsi"/>
          <w:color w:val="000000"/>
          <w:sz w:val="20"/>
          <w:szCs w:val="20"/>
          <w:highlight w:val="white"/>
        </w:rPr>
        <w:t> (Vol. 24, p. 23).</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b/>
          <w:b/>
          <w:color w:val="000000"/>
          <w:sz w:val="20"/>
          <w:szCs w:val="20"/>
        </w:rPr>
      </w:pPr>
      <w:r>
        <w:rPr>
          <w:rFonts w:cs="Calibri" w:cstheme="minorHAnsi"/>
          <w:color w:val="000000"/>
          <w:sz w:val="20"/>
          <w:szCs w:val="20"/>
          <w:highlight w:val="white"/>
        </w:rPr>
        <w:t>[3] Code, A.D., Bless, R.C., Davis, J. and Brown, R.H., 1976. Empirical effective temperatures and bolometric corrections for early-type stars. </w:t>
      </w:r>
      <w:r>
        <w:rPr>
          <w:rFonts w:cs="Calibri" w:cstheme="minorHAnsi"/>
          <w:i/>
          <w:color w:val="000000"/>
          <w:sz w:val="20"/>
          <w:szCs w:val="20"/>
          <w:highlight w:val="white"/>
        </w:rPr>
        <w:t>The Astrophysical Journal</w:t>
      </w:r>
      <w:r>
        <w:rPr>
          <w:rFonts w:cs="Calibri" w:cstheme="minorHAnsi"/>
          <w:color w:val="000000"/>
          <w:sz w:val="20"/>
          <w:szCs w:val="20"/>
          <w:highlight w:val="white"/>
        </w:rPr>
        <w:t>, </w:t>
      </w:r>
      <w:r>
        <w:rPr>
          <w:rFonts w:cs="Calibri" w:cstheme="minorHAnsi"/>
          <w:i/>
          <w:color w:val="000000"/>
          <w:sz w:val="20"/>
          <w:szCs w:val="20"/>
          <w:highlight w:val="white"/>
        </w:rPr>
        <w:t>203</w:t>
      </w:r>
      <w:r>
        <w:rPr>
          <w:rFonts w:cs="Calibri" w:cstheme="minorHAnsi"/>
          <w:color w:val="000000"/>
          <w:sz w:val="20"/>
          <w:szCs w:val="20"/>
          <w:highlight w:val="white"/>
        </w:rPr>
        <w:t xml:space="preserve">, pp.417-434. </w:t>
      </w:r>
      <w:r>
        <w:rPr>
          <w:rFonts w:cs="Calibri" w:cstheme="minorHAnsi"/>
          <w:color w:val="000000"/>
          <w:sz w:val="20"/>
          <w:szCs w:val="20"/>
        </w:rPr>
        <w:t>https://doi.org/10.1086/154093.</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[4] </w:t>
      </w:r>
      <w:r>
        <w:rPr>
          <w:rFonts w:cs="Calibri" w:cstheme="minorHAnsi"/>
          <w:color w:val="000000"/>
          <w:sz w:val="20"/>
          <w:szCs w:val="20"/>
          <w:highlight w:val="white"/>
        </w:rPr>
        <w:t>Collins, K.A., Kielkopf, J.F., Stassun, K.G. and Hessman, F.V., 2017. AstroImageJ: Image processing and photometric extraction for ultra-precise astronomical light curves. </w:t>
      </w:r>
      <w:r>
        <w:rPr>
          <w:rFonts w:cs="Calibri" w:cstheme="minorHAnsi"/>
          <w:i/>
          <w:color w:val="000000"/>
          <w:sz w:val="20"/>
          <w:szCs w:val="20"/>
          <w:highlight w:val="white"/>
        </w:rPr>
        <w:t>The Astronomical Journal</w:t>
      </w:r>
      <w:r>
        <w:rPr>
          <w:rFonts w:cs="Calibri" w:cstheme="minorHAnsi"/>
          <w:color w:val="000000"/>
          <w:sz w:val="20"/>
          <w:szCs w:val="20"/>
          <w:highlight w:val="white"/>
        </w:rPr>
        <w:t>, </w:t>
      </w:r>
      <w:r>
        <w:rPr>
          <w:rFonts w:cs="Calibri" w:cstheme="minorHAnsi"/>
          <w:i/>
          <w:color w:val="000000"/>
          <w:sz w:val="20"/>
          <w:szCs w:val="20"/>
          <w:highlight w:val="white"/>
        </w:rPr>
        <w:t>153</w:t>
      </w:r>
      <w:r>
        <w:rPr>
          <w:rFonts w:cs="Calibri" w:cstheme="minorHAnsi"/>
          <w:color w:val="000000"/>
          <w:sz w:val="20"/>
          <w:szCs w:val="20"/>
          <w:highlight w:val="white"/>
        </w:rPr>
        <w:t>(2), p.77</w:t>
      </w:r>
      <w:r>
        <w:rPr>
          <w:rFonts w:cs="Calibri" w:cstheme="minorHAnsi"/>
          <w:color w:val="000000"/>
          <w:sz w:val="20"/>
          <w:szCs w:val="20"/>
        </w:rPr>
        <w:t>. https://doi.org/10.3847/1538-3881/153/2/77.</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[5] </w:t>
      </w:r>
      <w:r>
        <w:rPr>
          <w:rFonts w:cs="Calibri" w:cstheme="minorHAnsi"/>
          <w:color w:val="000000"/>
          <w:sz w:val="20"/>
          <w:szCs w:val="20"/>
          <w:highlight w:val="white"/>
        </w:rPr>
        <w:t>Davoudi, F., Jafarzadeh, S.J., Poro, A., Basturk, O., Mesforoush, S., Harandi, A.F., Gozarandi, M.J., Mehrjardi, Z.Z., Maley, P.D., Khakpash, S. and Rokni, K., 2020. Light curve analysis of ground-based data from exoplanets transit database. </w:t>
      </w:r>
      <w:r>
        <w:rPr>
          <w:rFonts w:cs="Calibri" w:cstheme="minorHAnsi"/>
          <w:i/>
          <w:color w:val="000000"/>
          <w:sz w:val="20"/>
          <w:szCs w:val="20"/>
          <w:highlight w:val="white"/>
        </w:rPr>
        <w:t>New Astronomy</w:t>
      </w:r>
      <w:r>
        <w:rPr>
          <w:rFonts w:cs="Calibri" w:cstheme="minorHAnsi"/>
          <w:color w:val="000000"/>
          <w:sz w:val="20"/>
          <w:szCs w:val="20"/>
          <w:highlight w:val="white"/>
        </w:rPr>
        <w:t>, </w:t>
      </w:r>
      <w:r>
        <w:rPr>
          <w:rFonts w:cs="Calibri" w:cstheme="minorHAnsi"/>
          <w:i/>
          <w:color w:val="000000"/>
          <w:sz w:val="20"/>
          <w:szCs w:val="20"/>
          <w:highlight w:val="white"/>
        </w:rPr>
        <w:t>76</w:t>
      </w:r>
      <w:r>
        <w:rPr>
          <w:rFonts w:cs="Calibri" w:cstheme="minorHAnsi"/>
          <w:color w:val="000000"/>
          <w:sz w:val="20"/>
          <w:szCs w:val="20"/>
          <w:highlight w:val="white"/>
        </w:rPr>
        <w:t>, p.101305</w:t>
      </w:r>
      <w:r>
        <w:rPr>
          <w:rFonts w:cs="Calibri" w:cstheme="minorHAnsi"/>
          <w:color w:val="000000"/>
          <w:sz w:val="20"/>
          <w:szCs w:val="20"/>
        </w:rPr>
        <w:t>. https://doi.org/10.1016/j.newast.2019.101305.</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[6] </w:t>
      </w:r>
      <w:r>
        <w:rPr>
          <w:rFonts w:cs="Calibri" w:cstheme="minorHAnsi"/>
          <w:color w:val="000000"/>
          <w:sz w:val="20"/>
          <w:szCs w:val="20"/>
          <w:highlight w:val="white"/>
        </w:rPr>
        <w:t>Dryomova, G.N. and Svechnikov, M.A., 2006. Variation in the orbital period of W UMa-type contact systems. </w:t>
      </w:r>
      <w:r>
        <w:rPr>
          <w:rFonts w:cs="Calibri" w:cstheme="minorHAnsi"/>
          <w:i/>
          <w:color w:val="000000"/>
          <w:sz w:val="20"/>
          <w:szCs w:val="20"/>
          <w:highlight w:val="white"/>
        </w:rPr>
        <w:t>Astrophysics</w:t>
      </w:r>
      <w:r>
        <w:rPr>
          <w:rFonts w:cs="Calibri" w:cstheme="minorHAnsi"/>
          <w:color w:val="000000"/>
          <w:sz w:val="20"/>
          <w:szCs w:val="20"/>
          <w:highlight w:val="white"/>
        </w:rPr>
        <w:t>, </w:t>
      </w:r>
      <w:r>
        <w:rPr>
          <w:rFonts w:cs="Calibri" w:cstheme="minorHAnsi"/>
          <w:i/>
          <w:color w:val="000000"/>
          <w:sz w:val="20"/>
          <w:szCs w:val="20"/>
          <w:highlight w:val="white"/>
        </w:rPr>
        <w:t>49</w:t>
      </w:r>
      <w:r>
        <w:rPr>
          <w:rFonts w:cs="Calibri" w:cstheme="minorHAnsi"/>
          <w:color w:val="000000"/>
          <w:sz w:val="20"/>
          <w:szCs w:val="20"/>
          <w:highlight w:val="white"/>
        </w:rPr>
        <w:t>(3), pp.358-369</w:t>
      </w:r>
      <w:r>
        <w:rPr>
          <w:rFonts w:cs="Calibri" w:cstheme="minorHAnsi"/>
          <w:color w:val="000000"/>
          <w:sz w:val="20"/>
          <w:szCs w:val="20"/>
        </w:rPr>
        <w:t>. https://doi.org/10.1007/s10511-006-0036-9.</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[7] </w:t>
      </w:r>
      <w:r>
        <w:rPr>
          <w:rFonts w:cs="Calibri" w:cstheme="minorHAnsi"/>
          <w:color w:val="000000"/>
          <w:sz w:val="20"/>
          <w:szCs w:val="20"/>
          <w:highlight w:val="white"/>
        </w:rPr>
        <w:t>Eker, Z., Bakış, V., Bilir, S., Soydugan, F., Steer, I., Soydugan, E., Bakış, H., Aliçavuş, F., Aslan, G. and Alpsoy, M., 2018. Interrelated main-sequence mass–luminosity, mass–radius, and mass–effective temperature relations. </w:t>
      </w:r>
      <w:r>
        <w:rPr>
          <w:rFonts w:cs="Calibri" w:cstheme="minorHAnsi"/>
          <w:i/>
          <w:color w:val="000000"/>
          <w:sz w:val="20"/>
          <w:szCs w:val="20"/>
          <w:highlight w:val="white"/>
        </w:rPr>
        <w:t>Monthly Notices of the Royal Astronomical Society</w:t>
      </w:r>
      <w:r>
        <w:rPr>
          <w:rFonts w:cs="Calibri" w:cstheme="minorHAnsi"/>
          <w:color w:val="000000"/>
          <w:sz w:val="20"/>
          <w:szCs w:val="20"/>
          <w:highlight w:val="white"/>
        </w:rPr>
        <w:t>, </w:t>
      </w:r>
      <w:r>
        <w:rPr>
          <w:rFonts w:cs="Calibri" w:cstheme="minorHAnsi"/>
          <w:i/>
          <w:color w:val="000000"/>
          <w:sz w:val="20"/>
          <w:szCs w:val="20"/>
          <w:highlight w:val="white"/>
        </w:rPr>
        <w:t>479</w:t>
      </w:r>
      <w:r>
        <w:rPr>
          <w:rFonts w:cs="Calibri" w:cstheme="minorHAnsi"/>
          <w:color w:val="000000"/>
          <w:sz w:val="20"/>
          <w:szCs w:val="20"/>
          <w:highlight w:val="white"/>
        </w:rPr>
        <w:t>(4), pp.5491-5511</w:t>
      </w:r>
      <w:r>
        <w:rPr>
          <w:rFonts w:cs="Calibri" w:cstheme="minorHAnsi"/>
          <w:color w:val="000000"/>
          <w:sz w:val="20"/>
          <w:szCs w:val="20"/>
        </w:rPr>
        <w:t>. https://doi.org/10.1093/mnras/sty1834.</w:t>
      </w:r>
    </w:p>
    <w:p>
      <w:pPr>
        <w:pStyle w:val="Normal"/>
        <w:spacing w:lineRule="auto" w:line="276" w:before="0" w:after="0"/>
        <w:jc w:val="both"/>
        <w:rPr>
          <w:rFonts w:cs="Calibri" w:cstheme="minorHAnsi"/>
          <w:color w:val="222222"/>
          <w:sz w:val="20"/>
          <w:szCs w:val="20"/>
          <w:highlight w:val="yellow"/>
        </w:rPr>
      </w:pPr>
      <w:r>
        <w:rPr>
          <w:rFonts w:cs="Calibri" w:cstheme="minorHAnsi"/>
          <w:color w:val="222222"/>
          <w:sz w:val="20"/>
          <w:szCs w:val="20"/>
          <w:highlight w:val="yellow"/>
        </w:rPr>
      </w:r>
    </w:p>
    <w:p>
      <w:pPr>
        <w:pStyle w:val="Normal"/>
        <w:spacing w:lineRule="auto" w:line="276" w:before="0" w:after="0"/>
        <w:jc w:val="both"/>
        <w:rPr>
          <w:rFonts w:cs="Calibri" w:cstheme="minorHAnsi"/>
          <w:sz w:val="20"/>
          <w:szCs w:val="20"/>
        </w:rPr>
      </w:pPr>
      <w:r>
        <w:rPr>
          <w:rFonts w:cs="Calibri" w:cstheme="minorHAnsi"/>
          <w:color w:val="222222"/>
          <w:sz w:val="20"/>
          <w:szCs w:val="20"/>
          <w:shd w:fill="FFFFFF" w:val="clear"/>
        </w:rPr>
        <w:t>[8] George, D.B., 2000. Image Processing With Maxim DL Software. </w:t>
      </w:r>
      <w:r>
        <w:rPr>
          <w:rFonts w:cs="Calibri" w:cstheme="minorHAnsi"/>
          <w:i/>
          <w:iCs/>
          <w:color w:val="222222"/>
          <w:sz w:val="20"/>
          <w:szCs w:val="20"/>
          <w:shd w:fill="FFFFFF" w:val="clear"/>
        </w:rPr>
        <w:t>International Amateur-Professional Photoelectric Photometry Communications</w:t>
      </w:r>
      <w:r>
        <w:rPr>
          <w:rFonts w:cs="Calibri" w:cstheme="minorHAnsi"/>
          <w:color w:val="222222"/>
          <w:sz w:val="20"/>
          <w:szCs w:val="20"/>
          <w:shd w:fill="FFFFFF" w:val="clear"/>
        </w:rPr>
        <w:t>, </w:t>
      </w:r>
      <w:r>
        <w:rPr>
          <w:rFonts w:cs="Calibri" w:cstheme="minorHAnsi"/>
          <w:i/>
          <w:iCs/>
          <w:color w:val="222222"/>
          <w:sz w:val="20"/>
          <w:szCs w:val="20"/>
          <w:shd w:fill="FFFFFF" w:val="clear"/>
        </w:rPr>
        <w:t>79</w:t>
      </w:r>
      <w:r>
        <w:rPr>
          <w:rFonts w:cs="Calibri" w:cstheme="minorHAnsi"/>
          <w:color w:val="222222"/>
          <w:sz w:val="20"/>
          <w:szCs w:val="20"/>
          <w:shd w:fill="FFFFFF" w:val="clear"/>
        </w:rPr>
        <w:t>, p.2.</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[9] </w:t>
      </w:r>
      <w:r>
        <w:rPr>
          <w:rFonts w:cs="Calibri" w:cstheme="minorHAnsi"/>
          <w:color w:val="000000"/>
          <w:sz w:val="20"/>
          <w:szCs w:val="20"/>
          <w:highlight w:val="white"/>
        </w:rPr>
        <w:t>Gonzalez, J.F., Lapasset, E., Gomez, M. and Ahumada, J., 1996. Photometric Analysis of the Contact Binary BF Pavonis. </w:t>
      </w:r>
      <w:r>
        <w:rPr>
          <w:rFonts w:cs="Calibri" w:cstheme="minorHAnsi"/>
          <w:i/>
          <w:color w:val="000000"/>
          <w:sz w:val="20"/>
          <w:szCs w:val="20"/>
          <w:highlight w:val="white"/>
        </w:rPr>
        <w:t>Publications of the Astronomical Society of the Pacific</w:t>
      </w:r>
      <w:r>
        <w:rPr>
          <w:rFonts w:cs="Calibri" w:cstheme="minorHAnsi"/>
          <w:color w:val="000000"/>
          <w:sz w:val="20"/>
          <w:szCs w:val="20"/>
          <w:highlight w:val="white"/>
        </w:rPr>
        <w:t>, </w:t>
      </w:r>
      <w:r>
        <w:rPr>
          <w:rFonts w:cs="Calibri" w:cstheme="minorHAnsi"/>
          <w:i/>
          <w:color w:val="000000"/>
          <w:sz w:val="20"/>
          <w:szCs w:val="20"/>
          <w:highlight w:val="white"/>
        </w:rPr>
        <w:t>108</w:t>
      </w:r>
      <w:r>
        <w:rPr>
          <w:rFonts w:cs="Calibri" w:cstheme="minorHAnsi"/>
          <w:color w:val="000000"/>
          <w:sz w:val="20"/>
          <w:szCs w:val="20"/>
          <w:highlight w:val="white"/>
        </w:rPr>
        <w:t xml:space="preserve">(722), p.338. </w:t>
      </w:r>
      <w:r>
        <w:rPr>
          <w:rFonts w:cs="Calibri" w:cstheme="minorHAnsi"/>
          <w:color w:val="000000"/>
          <w:sz w:val="20"/>
          <w:szCs w:val="20"/>
        </w:rPr>
        <w:t>https://doi.org/10.1086/133727.</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highlight w:val="white"/>
        </w:rPr>
        <w:t>[10] Harmanec, P., 1988. Stellar masses and radii based on modern binary data. </w:t>
      </w:r>
      <w:r>
        <w:rPr>
          <w:rFonts w:cs="Calibri" w:cstheme="minorHAnsi"/>
          <w:i/>
          <w:color w:val="000000"/>
          <w:sz w:val="20"/>
          <w:szCs w:val="20"/>
          <w:highlight w:val="white"/>
        </w:rPr>
        <w:t>Bulletin of the Astronomical Institutes of Czechoslovakia</w:t>
      </w:r>
      <w:r>
        <w:rPr>
          <w:rFonts w:cs="Calibri" w:cstheme="minorHAnsi"/>
          <w:color w:val="000000"/>
          <w:sz w:val="20"/>
          <w:szCs w:val="20"/>
          <w:highlight w:val="white"/>
        </w:rPr>
        <w:t>, </w:t>
      </w:r>
      <w:r>
        <w:rPr>
          <w:rFonts w:cs="Calibri" w:cstheme="minorHAnsi"/>
          <w:i/>
          <w:color w:val="000000"/>
          <w:sz w:val="20"/>
          <w:szCs w:val="20"/>
          <w:highlight w:val="white"/>
        </w:rPr>
        <w:t>39</w:t>
      </w:r>
      <w:r>
        <w:rPr>
          <w:rFonts w:cs="Calibri" w:cstheme="minorHAnsi"/>
          <w:color w:val="000000"/>
          <w:sz w:val="20"/>
          <w:szCs w:val="20"/>
          <w:highlight w:val="white"/>
        </w:rPr>
        <w:t>, pp.329-345.</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[11] Hoffmann, M., 1981. Photoelectric Photometry of BF Pavonis. </w:t>
      </w:r>
      <w:r>
        <w:rPr>
          <w:rFonts w:cs="Calibri" w:cstheme="minorHAnsi"/>
          <w:i/>
          <w:color w:val="000000"/>
          <w:sz w:val="20"/>
          <w:szCs w:val="20"/>
          <w:highlight w:val="white"/>
        </w:rPr>
        <w:t>Information Bulletin on Variable Stars</w:t>
      </w:r>
      <w:r>
        <w:rPr>
          <w:rFonts w:cs="Calibri" w:cstheme="minorHAnsi"/>
          <w:color w:val="000000"/>
          <w:sz w:val="20"/>
          <w:szCs w:val="20"/>
          <w:highlight w:val="white"/>
        </w:rPr>
        <w:t>, </w:t>
      </w:r>
      <w:r>
        <w:rPr>
          <w:rFonts w:cs="Calibri" w:cstheme="minorHAnsi"/>
          <w:i/>
          <w:color w:val="000000"/>
          <w:sz w:val="20"/>
          <w:szCs w:val="20"/>
          <w:highlight w:val="white"/>
        </w:rPr>
        <w:t>1935</w:t>
      </w:r>
      <w:r>
        <w:rPr>
          <w:rFonts w:cs="Calibri" w:cstheme="minorHAnsi"/>
          <w:color w:val="000000"/>
          <w:sz w:val="20"/>
          <w:szCs w:val="20"/>
          <w:highlight w:val="white"/>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 xml:space="preserve">[12] </w:t>
      </w:r>
      <w:r>
        <w:rPr>
          <w:rFonts w:cs="Calibri" w:cstheme="minorHAnsi"/>
          <w:color w:val="000000"/>
          <w:sz w:val="20"/>
          <w:szCs w:val="20"/>
          <w:highlight w:val="white"/>
        </w:rPr>
        <w:t>Høg, E., Fabricius, C., Makarov, V.V., Bastian, U., Schwekendiek, P., Wicenec, A., Urban, S., Corbin, T. and Wycoff, G., 2000. Construction and verification of the Tycho-2 Catalogue. Astronomy and Astrophysics, 357, pp.367-386.</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[13] </w:t>
      </w:r>
      <w:r>
        <w:rPr>
          <w:rFonts w:cs="Calibri" w:cstheme="minorHAnsi"/>
          <w:color w:val="000000"/>
          <w:sz w:val="20"/>
          <w:szCs w:val="20"/>
          <w:highlight w:val="white"/>
        </w:rPr>
        <w:t>Juryšek, J., Hoňková, K., Šmelcer, L., Mašek, M., Lehký, M., Bílek, F., Mazanec, J., Hanžl, D., Magris, M., Nosál, P. and Bragagnolo, U., 2017. BRNO Contributions# 40 Times of minima. </w:t>
      </w:r>
      <w:r>
        <w:rPr>
          <w:rFonts w:cs="Calibri" w:cstheme="minorHAnsi"/>
          <w:i/>
          <w:color w:val="000000"/>
          <w:sz w:val="20"/>
          <w:szCs w:val="20"/>
          <w:highlight w:val="white"/>
        </w:rPr>
        <w:t>OEJV</w:t>
      </w:r>
      <w:r>
        <w:rPr>
          <w:rFonts w:cs="Calibri" w:cstheme="minorHAnsi"/>
          <w:color w:val="000000"/>
          <w:sz w:val="20"/>
          <w:szCs w:val="20"/>
          <w:highlight w:val="white"/>
        </w:rPr>
        <w:t>, </w:t>
      </w:r>
      <w:r>
        <w:rPr>
          <w:rFonts w:cs="Calibri" w:cstheme="minorHAnsi"/>
          <w:i/>
          <w:color w:val="000000"/>
          <w:sz w:val="20"/>
          <w:szCs w:val="20"/>
          <w:highlight w:val="white"/>
        </w:rPr>
        <w:t>179</w:t>
      </w:r>
      <w:r>
        <w:rPr>
          <w:rFonts w:cs="Calibri" w:cstheme="minorHAnsi"/>
          <w:color w:val="000000"/>
          <w:sz w:val="20"/>
          <w:szCs w:val="20"/>
          <w:highlight w:val="white"/>
        </w:rPr>
        <w:t>, p.1</w:t>
      </w:r>
      <w:r>
        <w:rPr>
          <w:rFonts w:cs="Calibri" w:cstheme="minorHAnsi"/>
          <w:color w:val="000000"/>
          <w:sz w:val="20"/>
          <w:szCs w:val="20"/>
        </w:rPr>
        <w:t>.</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[14] Kreiner, J.M., 2004. Up-to-date linear elements of eclipsing binaries. </w:t>
      </w:r>
      <w:r>
        <w:rPr>
          <w:rFonts w:cs="Calibri" w:cstheme="minorHAnsi"/>
          <w:i/>
          <w:color w:val="000000"/>
          <w:sz w:val="20"/>
          <w:szCs w:val="20"/>
          <w:highlight w:val="white"/>
        </w:rPr>
        <w:t>Acta Astronomica</w:t>
      </w:r>
      <w:r>
        <w:rPr>
          <w:rFonts w:cs="Calibri" w:cstheme="minorHAnsi"/>
          <w:color w:val="000000"/>
          <w:sz w:val="20"/>
          <w:szCs w:val="20"/>
          <w:highlight w:val="white"/>
        </w:rPr>
        <w:t>, </w:t>
      </w:r>
      <w:r>
        <w:rPr>
          <w:rFonts w:cs="Calibri" w:cstheme="minorHAnsi"/>
          <w:i/>
          <w:color w:val="000000"/>
          <w:sz w:val="20"/>
          <w:szCs w:val="20"/>
          <w:highlight w:val="white"/>
        </w:rPr>
        <w:t>54</w:t>
      </w:r>
      <w:r>
        <w:rPr>
          <w:rFonts w:cs="Calibri" w:cstheme="minorHAnsi"/>
          <w:color w:val="000000"/>
          <w:sz w:val="20"/>
          <w:szCs w:val="20"/>
          <w:highlight w:val="white"/>
        </w:rPr>
        <w:t>, pp.207-210.</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[15] Kwee, K. and Van Woerden, H., 1956. A method for computing accurately the epoch of minimum of an eclipsing variable. </w:t>
      </w:r>
      <w:r>
        <w:rPr>
          <w:rFonts w:cs="Calibri" w:cstheme="minorHAnsi"/>
          <w:i/>
          <w:color w:val="000000"/>
          <w:sz w:val="20"/>
          <w:szCs w:val="20"/>
          <w:highlight w:val="white"/>
        </w:rPr>
        <w:t>Bulletin of the Astronomical Institutes of the Netherlands</w:t>
      </w:r>
      <w:r>
        <w:rPr>
          <w:rFonts w:cs="Calibri" w:cstheme="minorHAnsi"/>
          <w:color w:val="000000"/>
          <w:sz w:val="20"/>
          <w:szCs w:val="20"/>
          <w:highlight w:val="white"/>
        </w:rPr>
        <w:t>, </w:t>
      </w:r>
      <w:r>
        <w:rPr>
          <w:rFonts w:cs="Calibri" w:cstheme="minorHAnsi"/>
          <w:i/>
          <w:color w:val="000000"/>
          <w:sz w:val="20"/>
          <w:szCs w:val="20"/>
          <w:highlight w:val="white"/>
        </w:rPr>
        <w:t>12</w:t>
      </w:r>
      <w:r>
        <w:rPr>
          <w:rFonts w:cs="Calibri" w:cstheme="minorHAnsi"/>
          <w:color w:val="000000"/>
          <w:sz w:val="20"/>
          <w:szCs w:val="20"/>
          <w:highlight w:val="white"/>
        </w:rPr>
        <w:t>, p.327.</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[16] </w:t>
      </w:r>
      <w:r>
        <w:rPr>
          <w:rFonts w:cs="Calibri" w:cstheme="minorHAnsi"/>
          <w:color w:val="000000"/>
          <w:sz w:val="20"/>
          <w:szCs w:val="20"/>
          <w:highlight w:val="white"/>
        </w:rPr>
        <w:t>Lucy, L.B., 1967. Gravity-darkening for stars with convective envelopes. </w:t>
      </w:r>
      <w:r>
        <w:rPr>
          <w:rFonts w:cs="Calibri" w:cstheme="minorHAnsi"/>
          <w:i/>
          <w:color w:val="000000"/>
          <w:sz w:val="20"/>
          <w:szCs w:val="20"/>
          <w:highlight w:val="white"/>
        </w:rPr>
        <w:t>Zeitschrift fur Astrophysik</w:t>
      </w:r>
      <w:r>
        <w:rPr>
          <w:rFonts w:cs="Calibri" w:cstheme="minorHAnsi"/>
          <w:color w:val="000000"/>
          <w:sz w:val="20"/>
          <w:szCs w:val="20"/>
          <w:highlight w:val="white"/>
        </w:rPr>
        <w:t>, </w:t>
      </w:r>
      <w:r>
        <w:rPr>
          <w:rFonts w:cs="Calibri" w:cstheme="minorHAnsi"/>
          <w:i/>
          <w:color w:val="000000"/>
          <w:sz w:val="20"/>
          <w:szCs w:val="20"/>
          <w:highlight w:val="white"/>
        </w:rPr>
        <w:t>65</w:t>
      </w:r>
      <w:r>
        <w:rPr>
          <w:rFonts w:cs="Calibri" w:cstheme="minorHAnsi"/>
          <w:color w:val="000000"/>
          <w:sz w:val="20"/>
          <w:szCs w:val="20"/>
          <w:highlight w:val="white"/>
        </w:rPr>
        <w:t>, p.89</w:t>
      </w:r>
      <w:r>
        <w:rPr>
          <w:rFonts w:cs="Calibri" w:cstheme="minorHAnsi"/>
          <w:color w:val="000000"/>
          <w:sz w:val="20"/>
          <w:szCs w:val="20"/>
        </w:rPr>
        <w:t>.</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highlight w:val="white"/>
        </w:rPr>
        <w:t>[17] Lucy, L.B. and Wilson, R.E., 1979. Observational tests of theories of contact binaries. </w:t>
      </w:r>
      <w:r>
        <w:rPr>
          <w:rFonts w:cs="Calibri" w:cstheme="minorHAnsi"/>
          <w:i/>
          <w:color w:val="000000"/>
          <w:sz w:val="20"/>
          <w:szCs w:val="20"/>
          <w:highlight w:val="white"/>
        </w:rPr>
        <w:t>The Astrophysical Journal</w:t>
      </w:r>
      <w:r>
        <w:rPr>
          <w:rFonts w:cs="Calibri" w:cstheme="minorHAnsi"/>
          <w:color w:val="000000"/>
          <w:sz w:val="20"/>
          <w:szCs w:val="20"/>
          <w:highlight w:val="white"/>
        </w:rPr>
        <w:t>, </w:t>
      </w:r>
      <w:r>
        <w:rPr>
          <w:rFonts w:cs="Calibri" w:cstheme="minorHAnsi"/>
          <w:i/>
          <w:color w:val="000000"/>
          <w:sz w:val="20"/>
          <w:szCs w:val="20"/>
          <w:highlight w:val="white"/>
        </w:rPr>
        <w:t>231</w:t>
      </w:r>
      <w:r>
        <w:rPr>
          <w:rFonts w:cs="Calibri" w:cstheme="minorHAnsi"/>
          <w:color w:val="000000"/>
          <w:sz w:val="20"/>
          <w:szCs w:val="20"/>
          <w:highlight w:val="white"/>
        </w:rPr>
        <w:t xml:space="preserve">, pp.502-513. </w:t>
      </w:r>
      <w:r>
        <w:rPr>
          <w:rFonts w:cs="Calibri" w:cstheme="minorHAnsi"/>
          <w:color w:val="000000"/>
          <w:sz w:val="20"/>
          <w:szCs w:val="20"/>
        </w:rPr>
        <w:t>https://doi.org/10.1086/157212.</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 xml:space="preserve">[18] </w:t>
      </w:r>
      <w:r>
        <w:rPr>
          <w:rFonts w:cs="Calibri" w:cstheme="minorHAnsi"/>
          <w:color w:val="000000"/>
          <w:sz w:val="20"/>
          <w:szCs w:val="20"/>
          <w:highlight w:val="white"/>
        </w:rPr>
        <w:t>Mochnacki, S.W. and Doughty, N.A., 1972. A Model for the Totally Eclipsing W Ursae Majoris System AW UMa. </w:t>
      </w:r>
      <w:r>
        <w:rPr>
          <w:rFonts w:cs="Calibri" w:cstheme="minorHAnsi"/>
          <w:i/>
          <w:color w:val="000000"/>
          <w:sz w:val="20"/>
          <w:szCs w:val="20"/>
          <w:highlight w:val="white"/>
        </w:rPr>
        <w:t>Monthly Notices of the Royal Astronomical Society</w:t>
      </w:r>
      <w:r>
        <w:rPr>
          <w:rFonts w:cs="Calibri" w:cstheme="minorHAnsi"/>
          <w:color w:val="000000"/>
          <w:sz w:val="20"/>
          <w:szCs w:val="20"/>
          <w:highlight w:val="white"/>
        </w:rPr>
        <w:t>, </w:t>
      </w:r>
      <w:r>
        <w:rPr>
          <w:rFonts w:cs="Calibri" w:cstheme="minorHAnsi"/>
          <w:i/>
          <w:color w:val="000000"/>
          <w:sz w:val="20"/>
          <w:szCs w:val="20"/>
          <w:highlight w:val="white"/>
        </w:rPr>
        <w:t>156</w:t>
      </w:r>
      <w:r>
        <w:rPr>
          <w:rFonts w:cs="Calibri" w:cstheme="minorHAnsi"/>
          <w:color w:val="000000"/>
          <w:sz w:val="20"/>
          <w:szCs w:val="20"/>
          <w:highlight w:val="white"/>
        </w:rPr>
        <w:t xml:space="preserve">(1), pp.51-65. </w:t>
      </w:r>
      <w:r>
        <w:rPr>
          <w:rFonts w:cs="Calibri" w:cstheme="minorHAnsi"/>
          <w:color w:val="000000"/>
          <w:sz w:val="20"/>
          <w:szCs w:val="20"/>
        </w:rPr>
        <w:t>https://doi.org/10.1093/mnras/156.1.51</w:t>
      </w:r>
      <w:r>
        <w:rPr>
          <w:rFonts w:cs="Calibri" w:cstheme="minorHAnsi"/>
          <w:color w:val="000000"/>
          <w:sz w:val="20"/>
          <w:szCs w:val="20"/>
          <w:highlight w:val="white"/>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[19] </w:t>
      </w:r>
      <w:r>
        <w:rPr>
          <w:rFonts w:cs="Calibri" w:cstheme="minorHAnsi"/>
          <w:color w:val="000000"/>
          <w:sz w:val="20"/>
          <w:szCs w:val="20"/>
          <w:highlight w:val="white"/>
        </w:rPr>
        <w:t>Negu, S.H. and Tessema, S.B., 2015. Mass Transfer in Binary Stellar Evolution and Its Stability. </w:t>
      </w:r>
      <w:r>
        <w:rPr>
          <w:rFonts w:cs="Calibri" w:cstheme="minorHAnsi"/>
          <w:i/>
          <w:color w:val="000000"/>
          <w:sz w:val="20"/>
          <w:szCs w:val="20"/>
          <w:highlight w:val="white"/>
        </w:rPr>
        <w:t>International Journal of Astronomy and Astrophysics</w:t>
      </w:r>
      <w:r>
        <w:rPr>
          <w:rFonts w:cs="Calibri" w:cstheme="minorHAnsi"/>
          <w:color w:val="000000"/>
          <w:sz w:val="20"/>
          <w:szCs w:val="20"/>
          <w:highlight w:val="white"/>
        </w:rPr>
        <w:t>, </w:t>
      </w:r>
      <w:r>
        <w:rPr>
          <w:rFonts w:cs="Calibri" w:cstheme="minorHAnsi"/>
          <w:i/>
          <w:color w:val="000000"/>
          <w:sz w:val="20"/>
          <w:szCs w:val="20"/>
          <w:highlight w:val="white"/>
        </w:rPr>
        <w:t>5</w:t>
      </w:r>
      <w:r>
        <w:rPr>
          <w:rFonts w:cs="Calibri" w:cstheme="minorHAnsi"/>
          <w:color w:val="000000"/>
          <w:sz w:val="20"/>
          <w:szCs w:val="20"/>
          <w:highlight w:val="white"/>
        </w:rPr>
        <w:t xml:space="preserve">(03), p.222. </w:t>
      </w:r>
      <w:r>
        <w:rPr>
          <w:rFonts w:cs="Calibri" w:cstheme="minorHAnsi"/>
          <w:color w:val="000000"/>
          <w:sz w:val="20"/>
          <w:szCs w:val="20"/>
        </w:rPr>
        <w:t>https://doi.org/10.4236/ijaa.2015.53026.</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[20] </w:t>
      </w:r>
      <w:r>
        <w:rPr>
          <w:rFonts w:cs="Calibri" w:cstheme="minorHAnsi"/>
          <w:color w:val="000000"/>
          <w:sz w:val="20"/>
          <w:szCs w:val="20"/>
          <w:highlight w:val="white"/>
        </w:rPr>
        <w:t>O'Connell, D.J.K., 1951. The so-called periastron effect in eclipsing binaries. </w:t>
      </w:r>
      <w:r>
        <w:rPr>
          <w:rFonts w:cs="Calibri" w:cstheme="minorHAnsi"/>
          <w:i/>
          <w:color w:val="000000"/>
          <w:sz w:val="20"/>
          <w:szCs w:val="20"/>
          <w:highlight w:val="white"/>
        </w:rPr>
        <w:t>Monthly Notices of the Royal Astronomical Society</w:t>
      </w:r>
      <w:r>
        <w:rPr>
          <w:rFonts w:cs="Calibri" w:cstheme="minorHAnsi"/>
          <w:color w:val="000000"/>
          <w:sz w:val="20"/>
          <w:szCs w:val="20"/>
          <w:highlight w:val="white"/>
        </w:rPr>
        <w:t>, </w:t>
      </w:r>
      <w:r>
        <w:rPr>
          <w:rFonts w:cs="Calibri" w:cstheme="minorHAnsi"/>
          <w:i/>
          <w:color w:val="000000"/>
          <w:sz w:val="20"/>
          <w:szCs w:val="20"/>
          <w:highlight w:val="white"/>
        </w:rPr>
        <w:t>111</w:t>
      </w:r>
      <w:r>
        <w:rPr>
          <w:rFonts w:cs="Calibri" w:cstheme="minorHAnsi"/>
          <w:color w:val="000000"/>
          <w:sz w:val="20"/>
          <w:szCs w:val="20"/>
          <w:highlight w:val="white"/>
        </w:rPr>
        <w:t>(6), pp.642-642</w:t>
      </w:r>
      <w:r>
        <w:rPr>
          <w:rFonts w:cs="Calibri" w:cstheme="minorHAnsi"/>
          <w:color w:val="000000"/>
          <w:sz w:val="20"/>
          <w:szCs w:val="20"/>
        </w:rPr>
        <w:t>. https://doi.org/10.1093/mnras/111.6.642.</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[21] Okamoto, I. and Sato, K., 1970. The formation of W Ursae Majoris stars. </w:t>
      </w:r>
      <w:r>
        <w:rPr>
          <w:rFonts w:cs="Calibri" w:cstheme="minorHAnsi"/>
          <w:i/>
          <w:color w:val="000000"/>
          <w:sz w:val="20"/>
          <w:szCs w:val="20"/>
        </w:rPr>
        <w:t>Publications of the Astronomical Society of Japan</w:t>
      </w:r>
      <w:r>
        <w:rPr>
          <w:rFonts w:cs="Calibri" w:cstheme="minorHAnsi"/>
          <w:color w:val="000000"/>
          <w:sz w:val="20"/>
          <w:szCs w:val="20"/>
        </w:rPr>
        <w:t>, 22, p.317.</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[22] Poro, A., Davoudi, F., Basturk, O., Esmer, E.M., Aksaker, N., Akyüz, A., Aladağ, Y., Rahimi, J., Lashgari, E., Ghanbarzadehchaleshtori, M. and Modarres, S., 2020. The First Light Curve Solutions and Period Study of BQ Ari. </w:t>
      </w:r>
      <w:r>
        <w:rPr>
          <w:rFonts w:cs="Calibri" w:cstheme="minorHAnsi"/>
          <w:i/>
          <w:color w:val="000000"/>
          <w:sz w:val="20"/>
          <w:szCs w:val="20"/>
          <w:highlight w:val="white"/>
        </w:rPr>
        <w:t>arXiv preprint arXiv:2006.00528</w:t>
      </w:r>
      <w:r>
        <w:rPr>
          <w:rFonts w:cs="Calibri" w:cstheme="minorHAnsi"/>
          <w:color w:val="000000"/>
          <w:sz w:val="20"/>
          <w:szCs w:val="20"/>
          <w:highlight w:val="white"/>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[23] Paxton, B., Bildsten, L., Dotter, A., Herwig, F., Lesaffre, P. and Timmes, F., 2010. Modules for experiments in stellar astrophysics (MESA). The Astrophysical Journal Supplement Series, 192(1), p.3.</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[24] Qian, S., 2003. Are overcontact binaries undergoing thermal relaxation oscillation with variable angular momentum loss?. </w:t>
      </w:r>
      <w:r>
        <w:rPr>
          <w:rFonts w:cs="Calibri" w:cstheme="minorHAnsi"/>
          <w:i/>
          <w:color w:val="000000"/>
          <w:sz w:val="20"/>
          <w:szCs w:val="20"/>
        </w:rPr>
        <w:t>Monthly Notices of the Royal Astronomical Society</w:t>
      </w:r>
      <w:r>
        <w:rPr>
          <w:rFonts w:cs="Calibri" w:cstheme="minorHAnsi"/>
          <w:color w:val="000000"/>
          <w:sz w:val="20"/>
          <w:szCs w:val="20"/>
        </w:rPr>
        <w:t>, 342(4), pp.1260-1270. https://doi.org/10.1046/j.1365-8711.2003.06627.x.</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highlight w:val="white"/>
        </w:rPr>
        <w:t>[25] Qian, S.B., Zhang, J., He, J.J., Zhu, L.Y., Zhao, E.G., Shi, X.D., Zhou, X. and Han, Z.T., 2018. Physical Properties and Evolutionary States of EA-type Eclipsing Binaries Observed by LAMOST. </w:t>
      </w:r>
      <w:r>
        <w:rPr>
          <w:rFonts w:cs="Calibri" w:cstheme="minorHAnsi"/>
          <w:i/>
          <w:color w:val="000000"/>
          <w:sz w:val="20"/>
          <w:szCs w:val="20"/>
          <w:highlight w:val="white"/>
        </w:rPr>
        <w:t>The Astrophysical Journal Supplement Series</w:t>
      </w:r>
      <w:r>
        <w:rPr>
          <w:rFonts w:cs="Calibri" w:cstheme="minorHAnsi"/>
          <w:color w:val="000000"/>
          <w:sz w:val="20"/>
          <w:szCs w:val="20"/>
          <w:highlight w:val="white"/>
        </w:rPr>
        <w:t>, </w:t>
      </w:r>
      <w:r>
        <w:rPr>
          <w:rFonts w:cs="Calibri" w:cstheme="minorHAnsi"/>
          <w:i/>
          <w:color w:val="000000"/>
          <w:sz w:val="20"/>
          <w:szCs w:val="20"/>
          <w:highlight w:val="white"/>
        </w:rPr>
        <w:t>235</w:t>
      </w:r>
      <w:r>
        <w:rPr>
          <w:rFonts w:cs="Calibri" w:cstheme="minorHAnsi"/>
          <w:color w:val="000000"/>
          <w:sz w:val="20"/>
          <w:szCs w:val="20"/>
          <w:highlight w:val="white"/>
        </w:rPr>
        <w:t xml:space="preserve">(1), p.5. </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[26] </w:t>
      </w:r>
      <w:r>
        <w:rPr>
          <w:rFonts w:cs="Calibri" w:cstheme="minorHAnsi"/>
          <w:color w:val="000000"/>
          <w:sz w:val="20"/>
          <w:szCs w:val="20"/>
          <w:highlight w:val="white"/>
        </w:rPr>
        <w:t>Rucinski, S.M., 1969. The proximity effects in close binary systems. II. The bolometric reflection effect for stars with deep convective envelopes. </w:t>
      </w:r>
      <w:r>
        <w:rPr>
          <w:rFonts w:cs="Calibri" w:cstheme="minorHAnsi"/>
          <w:i/>
          <w:color w:val="000000"/>
          <w:sz w:val="20"/>
          <w:szCs w:val="20"/>
          <w:highlight w:val="white"/>
        </w:rPr>
        <w:t>Acta Astronomica</w:t>
      </w:r>
      <w:r>
        <w:rPr>
          <w:rFonts w:cs="Calibri" w:cstheme="minorHAnsi"/>
          <w:color w:val="000000"/>
          <w:sz w:val="20"/>
          <w:szCs w:val="20"/>
          <w:highlight w:val="white"/>
        </w:rPr>
        <w:t>, </w:t>
      </w:r>
      <w:r>
        <w:rPr>
          <w:rFonts w:cs="Calibri" w:cstheme="minorHAnsi"/>
          <w:i/>
          <w:color w:val="000000"/>
          <w:sz w:val="20"/>
          <w:szCs w:val="20"/>
          <w:highlight w:val="white"/>
        </w:rPr>
        <w:t>19</w:t>
      </w:r>
      <w:r>
        <w:rPr>
          <w:rFonts w:cs="Calibri" w:cstheme="minorHAnsi"/>
          <w:color w:val="000000"/>
          <w:sz w:val="20"/>
          <w:szCs w:val="20"/>
          <w:highlight w:val="white"/>
        </w:rPr>
        <w:t>, p.245</w:t>
      </w:r>
      <w:r>
        <w:rPr>
          <w:rFonts w:cs="Calibri" w:cstheme="minorHAnsi"/>
          <w:color w:val="000000"/>
          <w:sz w:val="20"/>
          <w:szCs w:val="20"/>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[27] Rucinski, S.M., Pych, W., Ogłoza, W., DeBond, H., Thomson, J.R., Mochnacki, S.W., Capobianco, C.C., Conidis, G. and Rogoziecki, P., 2005. Radial velocity studies of close binary stars. X. The Astronomical Journal, 130(2), p.767. https://doi.org/10.1086/431226.</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[28] </w:t>
      </w:r>
      <w:r>
        <w:rPr>
          <w:rFonts w:cs="Calibri" w:cstheme="minorHAnsi"/>
          <w:color w:val="000000"/>
          <w:sz w:val="20"/>
          <w:szCs w:val="20"/>
          <w:highlight w:val="white"/>
        </w:rPr>
        <w:t>Schlafly, E.F. and Finkbeiner, D.P., 2011. Measuring reddening with Sloan Digital Sky Survey stellar spectra and recalibrating SFD. </w:t>
      </w:r>
      <w:r>
        <w:rPr>
          <w:rFonts w:cs="Calibri" w:cstheme="minorHAnsi"/>
          <w:i/>
          <w:color w:val="000000"/>
          <w:sz w:val="20"/>
          <w:szCs w:val="20"/>
          <w:highlight w:val="white"/>
        </w:rPr>
        <w:t>The Astrophysical Journal</w:t>
      </w:r>
      <w:r>
        <w:rPr>
          <w:rFonts w:cs="Calibri" w:cstheme="minorHAnsi"/>
          <w:color w:val="000000"/>
          <w:sz w:val="20"/>
          <w:szCs w:val="20"/>
          <w:highlight w:val="white"/>
        </w:rPr>
        <w:t>, </w:t>
      </w:r>
      <w:r>
        <w:rPr>
          <w:rFonts w:cs="Calibri" w:cstheme="minorHAnsi"/>
          <w:i/>
          <w:color w:val="000000"/>
          <w:sz w:val="20"/>
          <w:szCs w:val="20"/>
          <w:highlight w:val="white"/>
        </w:rPr>
        <w:t>737</w:t>
      </w:r>
      <w:r>
        <w:rPr>
          <w:rFonts w:cs="Calibri" w:cstheme="minorHAnsi"/>
          <w:color w:val="000000"/>
          <w:sz w:val="20"/>
          <w:szCs w:val="20"/>
          <w:highlight w:val="white"/>
        </w:rPr>
        <w:t>(2), p.103</w:t>
      </w:r>
      <w:r>
        <w:rPr>
          <w:rFonts w:cs="Calibri" w:cstheme="minorHAnsi"/>
          <w:color w:val="000000"/>
          <w:sz w:val="20"/>
          <w:szCs w:val="20"/>
        </w:rPr>
        <w:t>. https://doi.org/10.1088/0004-637X/737/2/103.</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[29] Sekiguchi, M. and Fukugita, M., 2000. A Study of the B− V Color-Temperature Relation. </w:t>
      </w:r>
      <w:r>
        <w:rPr>
          <w:rFonts w:cs="Calibri" w:cstheme="minorHAnsi"/>
          <w:i/>
          <w:color w:val="000000"/>
          <w:sz w:val="20"/>
          <w:szCs w:val="20"/>
          <w:highlight w:val="white"/>
        </w:rPr>
        <w:t>The Astronomical Journal</w:t>
      </w:r>
      <w:r>
        <w:rPr>
          <w:rFonts w:cs="Calibri" w:cstheme="minorHAnsi"/>
          <w:color w:val="000000"/>
          <w:sz w:val="20"/>
          <w:szCs w:val="20"/>
          <w:highlight w:val="white"/>
        </w:rPr>
        <w:t>, </w:t>
      </w:r>
      <w:r>
        <w:rPr>
          <w:rFonts w:cs="Calibri" w:cstheme="minorHAnsi"/>
          <w:i/>
          <w:color w:val="000000"/>
          <w:sz w:val="20"/>
          <w:szCs w:val="20"/>
          <w:highlight w:val="white"/>
        </w:rPr>
        <w:t>120</w:t>
      </w:r>
      <w:r>
        <w:rPr>
          <w:rFonts w:cs="Calibri" w:cstheme="minorHAnsi"/>
          <w:color w:val="000000"/>
          <w:sz w:val="20"/>
          <w:szCs w:val="20"/>
          <w:highlight w:val="white"/>
        </w:rPr>
        <w:t xml:space="preserve">(2), p.1072. </w:t>
      </w:r>
      <w:r>
        <w:rPr>
          <w:rFonts w:cs="Calibri" w:cstheme="minorHAnsi"/>
          <w:color w:val="000000"/>
          <w:sz w:val="20"/>
          <w:szCs w:val="20"/>
        </w:rPr>
        <w:t>https://doi.org/10.1086/301490</w:t>
      </w:r>
      <w:r>
        <w:rPr>
          <w:rFonts w:cs="Calibri" w:cstheme="minorHAnsi"/>
          <w:color w:val="000000"/>
          <w:sz w:val="20"/>
          <w:szCs w:val="20"/>
          <w:highlight w:val="white"/>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[30] Shapley, H, Boyce, E., and Boyd, C. 1939, Harvard Ann., 90.</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[31] </w:t>
      </w:r>
      <w:r>
        <w:rPr>
          <w:rFonts w:cs="Calibri" w:cstheme="minorHAnsi"/>
          <w:color w:val="000000"/>
          <w:sz w:val="20"/>
          <w:szCs w:val="20"/>
          <w:highlight w:val="white"/>
        </w:rPr>
        <w:t>Smith, R.C., 1984. The theory of contact binaries. </w:t>
      </w:r>
      <w:r>
        <w:rPr>
          <w:rFonts w:cs="Calibri" w:cstheme="minorHAnsi"/>
          <w:i/>
          <w:color w:val="000000"/>
          <w:sz w:val="20"/>
          <w:szCs w:val="20"/>
          <w:highlight w:val="white"/>
        </w:rPr>
        <w:t>Quarterly Journal of the Royal Astronomical Society</w:t>
      </w:r>
      <w:r>
        <w:rPr>
          <w:rFonts w:cs="Calibri" w:cstheme="minorHAnsi"/>
          <w:color w:val="000000"/>
          <w:sz w:val="20"/>
          <w:szCs w:val="20"/>
          <w:highlight w:val="white"/>
        </w:rPr>
        <w:t>, </w:t>
      </w:r>
      <w:r>
        <w:rPr>
          <w:rFonts w:cs="Calibri" w:cstheme="minorHAnsi"/>
          <w:i/>
          <w:color w:val="000000"/>
          <w:sz w:val="20"/>
          <w:szCs w:val="20"/>
          <w:highlight w:val="white"/>
        </w:rPr>
        <w:t>25</w:t>
      </w:r>
      <w:r>
        <w:rPr>
          <w:rFonts w:cs="Calibri" w:cstheme="minorHAnsi"/>
          <w:color w:val="000000"/>
          <w:sz w:val="20"/>
          <w:szCs w:val="20"/>
          <w:highlight w:val="white"/>
        </w:rPr>
        <w:t>(4), pp.405-420</w:t>
      </w:r>
      <w:r>
        <w:rPr>
          <w:rFonts w:cs="Calibri" w:cstheme="minorHAnsi"/>
          <w:color w:val="000000"/>
          <w:sz w:val="20"/>
          <w:szCs w:val="20"/>
        </w:rPr>
        <w:t>.</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[32] </w:t>
      </w:r>
      <w:r>
        <w:rPr>
          <w:rFonts w:cs="Calibri" w:cstheme="minorHAnsi"/>
          <w:color w:val="000000"/>
          <w:sz w:val="20"/>
          <w:szCs w:val="20"/>
          <w:highlight w:val="white"/>
        </w:rPr>
        <w:t>Spencer Jones, J.H., 1988. The W UMa Stars AB Tel and BF Pav. </w:t>
      </w:r>
      <w:r>
        <w:rPr>
          <w:rFonts w:cs="Calibri" w:cstheme="minorHAnsi"/>
          <w:i/>
          <w:color w:val="000000"/>
          <w:sz w:val="20"/>
          <w:szCs w:val="20"/>
          <w:highlight w:val="white"/>
        </w:rPr>
        <w:t>IBVS</w:t>
      </w:r>
      <w:r>
        <w:rPr>
          <w:rFonts w:cs="Calibri" w:cstheme="minorHAnsi"/>
          <w:color w:val="000000"/>
          <w:sz w:val="20"/>
          <w:szCs w:val="20"/>
          <w:highlight w:val="white"/>
        </w:rPr>
        <w:t>, </w:t>
      </w:r>
      <w:r>
        <w:rPr>
          <w:rFonts w:cs="Calibri" w:cstheme="minorHAnsi"/>
          <w:i/>
          <w:color w:val="000000"/>
          <w:sz w:val="20"/>
          <w:szCs w:val="20"/>
          <w:highlight w:val="white"/>
        </w:rPr>
        <w:t>3265</w:t>
      </w:r>
      <w:r>
        <w:rPr>
          <w:rFonts w:cs="Calibri" w:cstheme="minorHAnsi"/>
          <w:color w:val="000000"/>
          <w:sz w:val="20"/>
          <w:szCs w:val="20"/>
          <w:highlight w:val="white"/>
        </w:rPr>
        <w:t>, p.1.</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[33] Stępień, K., 2006. Evolutionary Status of Late-type Contact Binaries: Case of a 1.2+ 1 M</w:t>
      </w:r>
      <w:r>
        <w:rPr>
          <w:rFonts w:eastAsia="Cambria Math" w:cs="Cambria Math" w:ascii="Cambria Math" w:hAnsi="Cambria Math"/>
          <w:color w:val="000000"/>
          <w:sz w:val="20"/>
          <w:szCs w:val="20"/>
          <w:highlight w:val="white"/>
        </w:rPr>
        <w:t>⊙</w:t>
      </w:r>
      <w:r>
        <w:rPr>
          <w:rFonts w:cs="Calibri" w:cstheme="minorHAnsi"/>
          <w:color w:val="000000"/>
          <w:sz w:val="20"/>
          <w:szCs w:val="20"/>
          <w:highlight w:val="white"/>
        </w:rPr>
        <w:t xml:space="preserve"> Binary. </w:t>
      </w:r>
      <w:r>
        <w:rPr>
          <w:rFonts w:cs="Calibri" w:cstheme="minorHAnsi"/>
          <w:i/>
          <w:color w:val="000000"/>
          <w:sz w:val="20"/>
          <w:szCs w:val="20"/>
          <w:highlight w:val="white"/>
        </w:rPr>
        <w:t>Astrophysics and Space Science</w:t>
      </w:r>
      <w:r>
        <w:rPr>
          <w:rFonts w:cs="Calibri" w:cstheme="minorHAnsi"/>
          <w:color w:val="000000"/>
          <w:sz w:val="20"/>
          <w:szCs w:val="20"/>
          <w:highlight w:val="white"/>
        </w:rPr>
        <w:t>, </w:t>
      </w:r>
      <w:r>
        <w:rPr>
          <w:rFonts w:cs="Calibri" w:cstheme="minorHAnsi"/>
          <w:i/>
          <w:color w:val="000000"/>
          <w:sz w:val="20"/>
          <w:szCs w:val="20"/>
          <w:highlight w:val="white"/>
        </w:rPr>
        <w:t>304</w:t>
      </w:r>
      <w:r>
        <w:rPr>
          <w:rFonts w:cs="Calibri" w:cstheme="minorHAnsi"/>
          <w:color w:val="000000"/>
          <w:sz w:val="20"/>
          <w:szCs w:val="20"/>
          <w:highlight w:val="white"/>
        </w:rPr>
        <w:t>(1-4), pp.81-84.</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b/>
          <w:b/>
          <w:color w:val="000000"/>
          <w:sz w:val="20"/>
          <w:szCs w:val="20"/>
        </w:rPr>
      </w:pPr>
      <w:r>
        <w:rPr>
          <w:rFonts w:cs="Calibri" w:cstheme="minorHAnsi"/>
          <w:color w:val="000000"/>
          <w:sz w:val="20"/>
          <w:szCs w:val="20"/>
          <w:highlight w:val="white"/>
        </w:rPr>
        <w:t>[34] Sung, H., Lim, B., Bessell, M.S., Kim, J.S., Hur, H., Chun, M.Y. and Park, B.G., 2013. Sejong open cluster survey (SOS). 0. Target selection and data analysis. </w:t>
      </w:r>
      <w:r>
        <w:rPr>
          <w:rFonts w:cs="Calibri" w:cstheme="minorHAnsi"/>
          <w:i/>
          <w:color w:val="000000"/>
          <w:sz w:val="20"/>
          <w:szCs w:val="20"/>
          <w:highlight w:val="white"/>
        </w:rPr>
        <w:t>arXiv preprint arXiv:1306.0309</w:t>
      </w:r>
      <w:r>
        <w:rPr>
          <w:rFonts w:cs="Calibri" w:cstheme="minorHAnsi"/>
          <w:color w:val="000000"/>
          <w:sz w:val="20"/>
          <w:szCs w:val="20"/>
          <w:highlight w:val="white"/>
        </w:rPr>
        <w:t xml:space="preserve">. </w:t>
      </w:r>
      <w:r>
        <w:rPr>
          <w:rFonts w:cs="Calibri" w:cstheme="minorHAnsi"/>
          <w:color w:val="000000"/>
          <w:sz w:val="20"/>
          <w:szCs w:val="20"/>
        </w:rPr>
        <w:t>https://doi.org/10.5303/JKAS.2013.46.3.103.</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[35] </w:t>
      </w:r>
      <w:r>
        <w:rPr>
          <w:rFonts w:cs="Calibri" w:cstheme="minorHAnsi"/>
          <w:color w:val="000000"/>
          <w:sz w:val="20"/>
          <w:szCs w:val="20"/>
          <w:highlight w:val="white"/>
        </w:rPr>
        <w:t>Van Hamme, W., 1993. New limb-darkening coefficients for modeling binary star light curves. </w:t>
      </w:r>
      <w:r>
        <w:rPr>
          <w:rFonts w:cs="Calibri" w:cstheme="minorHAnsi"/>
          <w:i/>
          <w:color w:val="000000"/>
          <w:sz w:val="20"/>
          <w:szCs w:val="20"/>
          <w:highlight w:val="white"/>
        </w:rPr>
        <w:t>The Astronomical Journal</w:t>
      </w:r>
      <w:r>
        <w:rPr>
          <w:rFonts w:cs="Calibri" w:cstheme="minorHAnsi"/>
          <w:color w:val="000000"/>
          <w:sz w:val="20"/>
          <w:szCs w:val="20"/>
          <w:highlight w:val="white"/>
        </w:rPr>
        <w:t>, </w:t>
      </w:r>
      <w:r>
        <w:rPr>
          <w:rFonts w:cs="Calibri" w:cstheme="minorHAnsi"/>
          <w:i/>
          <w:color w:val="000000"/>
          <w:sz w:val="20"/>
          <w:szCs w:val="20"/>
          <w:highlight w:val="white"/>
        </w:rPr>
        <w:t>106</w:t>
      </w:r>
      <w:r>
        <w:rPr>
          <w:rFonts w:cs="Calibri" w:cstheme="minorHAnsi"/>
          <w:color w:val="000000"/>
          <w:sz w:val="20"/>
          <w:szCs w:val="20"/>
          <w:highlight w:val="white"/>
        </w:rPr>
        <w:t>, pp.2096-2117</w:t>
      </w:r>
      <w:r>
        <w:rPr>
          <w:rFonts w:cs="Calibri" w:cstheme="minorHAnsi"/>
          <w:color w:val="000000"/>
          <w:sz w:val="20"/>
          <w:szCs w:val="20"/>
        </w:rPr>
        <w:t>. https://doi.org/10.1086/116788.</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 xml:space="preserve">[36] </w:t>
      </w:r>
      <w:r>
        <w:rPr>
          <w:rFonts w:cs="Calibri" w:cstheme="minorHAnsi"/>
          <w:color w:val="000000"/>
          <w:sz w:val="20"/>
          <w:szCs w:val="20"/>
          <w:highlight w:val="white"/>
        </w:rPr>
        <w:t>Wilson, R.E. and Devinney, E.J., 1971. Realization of accurate close-binary light curves: application to MR Cygni. </w:t>
      </w:r>
      <w:r>
        <w:rPr>
          <w:rFonts w:cs="Calibri" w:cstheme="minorHAnsi"/>
          <w:i/>
          <w:color w:val="000000"/>
          <w:sz w:val="20"/>
          <w:szCs w:val="20"/>
          <w:highlight w:val="white"/>
        </w:rPr>
        <w:t>The Astrophysical Journal</w:t>
      </w:r>
      <w:r>
        <w:rPr>
          <w:rFonts w:cs="Calibri" w:cstheme="minorHAnsi"/>
          <w:color w:val="000000"/>
          <w:sz w:val="20"/>
          <w:szCs w:val="20"/>
          <w:highlight w:val="white"/>
        </w:rPr>
        <w:t>, </w:t>
      </w:r>
      <w:r>
        <w:rPr>
          <w:rFonts w:cs="Calibri" w:cstheme="minorHAnsi"/>
          <w:i/>
          <w:color w:val="000000"/>
          <w:sz w:val="20"/>
          <w:szCs w:val="20"/>
          <w:highlight w:val="white"/>
        </w:rPr>
        <w:t>166</w:t>
      </w:r>
      <w:r>
        <w:rPr>
          <w:rFonts w:cs="Calibri" w:cstheme="minorHAnsi"/>
          <w:color w:val="000000"/>
          <w:sz w:val="20"/>
          <w:szCs w:val="20"/>
          <w:highlight w:val="white"/>
        </w:rPr>
        <w:t>, p.605.</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t>[37] Yakut, K. and Eggleton, P.P., 2005. Evolution of close binary systems. The Astrophysical Journal, 629(2), p.1055.</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[38] Yang, Y.G. and Qian, S.B., 2015. Deep, low mass ratio overcontact binary systems. XIV. a statistical analysis of 46 sample binaries. </w:t>
      </w:r>
      <w:r>
        <w:rPr>
          <w:rFonts w:cs="Calibri" w:cstheme="minorHAnsi"/>
          <w:i/>
          <w:color w:val="000000"/>
          <w:sz w:val="20"/>
          <w:szCs w:val="20"/>
        </w:rPr>
        <w:t>The Astronomical Journal</w:t>
      </w:r>
      <w:r>
        <w:rPr>
          <w:rFonts w:cs="Calibri" w:cstheme="minorHAnsi"/>
          <w:color w:val="000000"/>
          <w:sz w:val="20"/>
          <w:szCs w:val="20"/>
        </w:rPr>
        <w:t>, 150(3), p.69. http://doi:10.1088/0004-6256/150/3/69.</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[39] Yildiz, M. and Doğan, T., 2013. On the origin of W UMa type contact binaries–a new method for computation of initial masses. Monthly Notices of the Royal Astronomical Society, 430(3), pp.2029-2038.</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t xml:space="preserve">[40] </w:t>
      </w:r>
      <w:r>
        <w:rPr>
          <w:rFonts w:cs="Calibri" w:cstheme="minorHAnsi"/>
          <w:color w:val="000000"/>
          <w:sz w:val="20"/>
          <w:szCs w:val="20"/>
          <w:highlight w:val="white"/>
        </w:rPr>
        <w:t>Zhang, L., Pi, Q., Han, X.L., Li, T., Zhang, X., Sang, H., Wang, D. and Wang, S., 2015. The first multi-color photometric study of the short-period contact eclipsing binary GK Aqr. </w:t>
      </w:r>
      <w:r>
        <w:rPr>
          <w:rFonts w:cs="Calibri" w:cstheme="minorHAnsi"/>
          <w:i/>
          <w:color w:val="000000"/>
          <w:sz w:val="20"/>
          <w:szCs w:val="20"/>
          <w:highlight w:val="white"/>
        </w:rPr>
        <w:t>New Astronomy</w:t>
      </w:r>
      <w:r>
        <w:rPr>
          <w:rFonts w:cs="Calibri" w:cstheme="minorHAnsi"/>
          <w:color w:val="000000"/>
          <w:sz w:val="20"/>
          <w:szCs w:val="20"/>
          <w:highlight w:val="white"/>
        </w:rPr>
        <w:t>, </w:t>
      </w:r>
      <w:r>
        <w:rPr>
          <w:rFonts w:cs="Calibri" w:cstheme="minorHAnsi"/>
          <w:i/>
          <w:color w:val="000000"/>
          <w:sz w:val="20"/>
          <w:szCs w:val="20"/>
          <w:highlight w:val="white"/>
        </w:rPr>
        <w:t>38</w:t>
      </w:r>
      <w:r>
        <w:rPr>
          <w:rFonts w:cs="Calibri" w:cstheme="minorHAnsi"/>
          <w:color w:val="000000"/>
          <w:sz w:val="20"/>
          <w:szCs w:val="20"/>
          <w:highlight w:val="white"/>
        </w:rPr>
        <w:t>, pp.50-54</w:t>
      </w:r>
      <w:r>
        <w:rPr>
          <w:rFonts w:cs="Calibri" w:cstheme="minorHAnsi"/>
          <w:color w:val="000000"/>
          <w:sz w:val="20"/>
          <w:szCs w:val="20"/>
        </w:rPr>
        <w:t>. https://doi.org/10.1016/j.newast.2015.02.002.</w:t>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highlight w:val="white"/>
        </w:rPr>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highlight w:val="white"/>
        </w:rPr>
        <w:t>[41] Zola, S., Gazeas, K., Kreiner, J.M., Ogloza, W., Siwak, M., Koziel-Wierzbowska, D. and Winiarski, M., 2010. Physical parameters of components in close binary systems–VII. </w:t>
      </w:r>
      <w:r>
        <w:rPr>
          <w:rFonts w:cs="Calibri" w:cstheme="minorHAnsi"/>
          <w:i/>
          <w:color w:val="000000"/>
          <w:sz w:val="20"/>
          <w:szCs w:val="20"/>
          <w:highlight w:val="white"/>
        </w:rPr>
        <w:t>Monthly Notices of the Royal Astronomical Society</w:t>
      </w:r>
      <w:r>
        <w:rPr>
          <w:rFonts w:cs="Calibri" w:cstheme="minorHAnsi"/>
          <w:color w:val="000000"/>
          <w:sz w:val="20"/>
          <w:szCs w:val="20"/>
          <w:highlight w:val="white"/>
        </w:rPr>
        <w:t>, </w:t>
      </w:r>
      <w:r>
        <w:rPr>
          <w:rFonts w:cs="Calibri" w:cstheme="minorHAnsi"/>
          <w:i/>
          <w:color w:val="000000"/>
          <w:sz w:val="20"/>
          <w:szCs w:val="20"/>
          <w:highlight w:val="white"/>
        </w:rPr>
        <w:t>408</w:t>
      </w:r>
      <w:r>
        <w:rPr>
          <w:rFonts w:cs="Calibri" w:cstheme="minorHAnsi"/>
          <w:color w:val="000000"/>
          <w:sz w:val="20"/>
          <w:szCs w:val="20"/>
          <w:highlight w:val="white"/>
        </w:rPr>
        <w:t>(1), pp.464-474. https://doi.org/10.1111/j.1365-2966.2010.17129.x.</w:t>
      </w:r>
    </w:p>
    <w:p>
      <w:pPr>
        <w:pStyle w:val="Normal"/>
        <w:spacing w:lineRule="auto" w:line="276" w:before="0" w:after="0"/>
        <w:jc w:val="both"/>
        <w:rPr>
          <w:rFonts w:cs="Calibri" w:cstheme="minorHAnsi"/>
          <w:color w:val="000000"/>
          <w:sz w:val="20"/>
          <w:szCs w:val="20"/>
        </w:rPr>
      </w:pPr>
      <w:r>
        <w:rPr>
          <w:rFonts w:cs="Calibri" w:cstheme="minorHAnsi"/>
          <w:color w:val="000000"/>
          <w:sz w:val="20"/>
          <w:szCs w:val="20"/>
        </w:rPr>
      </w:r>
    </w:p>
    <w:p>
      <w:pPr>
        <w:pStyle w:val="Normal"/>
        <w:spacing w:lineRule="auto" w:line="276" w:before="0" w:after="0"/>
        <w:jc w:val="both"/>
        <w:rPr>
          <w:rFonts w:cs="Calibri" w:cstheme="minorHAnsi"/>
          <w:color w:val="000000"/>
          <w:sz w:val="20"/>
          <w:szCs w:val="20"/>
          <w:highlight w:val="white"/>
        </w:rPr>
      </w:pPr>
      <w:r>
        <w:rPr>
          <w:rFonts w:cs="Calibri" w:cstheme="minorHAnsi"/>
          <w:color w:val="000000"/>
          <w:sz w:val="20"/>
          <w:szCs w:val="20"/>
        </w:rPr>
        <w:t xml:space="preserve">[42] </w:t>
      </w:r>
      <w:r>
        <w:rPr>
          <w:rFonts w:cs="Calibri" w:cstheme="minorHAnsi"/>
          <w:color w:val="000000"/>
          <w:sz w:val="20"/>
          <w:szCs w:val="20"/>
          <w:highlight w:val="white"/>
        </w:rPr>
        <w:t>Zola, S., Rucinski, S.M., Baran, A., Ogloza, W., Pych, W., Kreiner, J.M., Stachowski, G., Gazeas, K., Niarchos, P. and Siwak, M., 2004. Physical parameters of components in close binary systems: III. </w:t>
      </w:r>
      <w:r>
        <w:rPr>
          <w:rFonts w:cs="Calibri" w:cstheme="minorHAnsi"/>
          <w:i/>
          <w:color w:val="000000"/>
          <w:sz w:val="20"/>
          <w:szCs w:val="20"/>
          <w:highlight w:val="white"/>
        </w:rPr>
        <w:t>Acta Astronomica</w:t>
      </w:r>
      <w:r>
        <w:rPr>
          <w:rFonts w:cs="Calibri" w:cstheme="minorHAnsi"/>
          <w:color w:val="000000"/>
          <w:sz w:val="20"/>
          <w:szCs w:val="20"/>
          <w:highlight w:val="white"/>
        </w:rPr>
        <w:t>, </w:t>
      </w:r>
      <w:r>
        <w:rPr>
          <w:rFonts w:cs="Calibri" w:cstheme="minorHAnsi"/>
          <w:i/>
          <w:color w:val="000000"/>
          <w:sz w:val="20"/>
          <w:szCs w:val="20"/>
          <w:highlight w:val="white"/>
        </w:rPr>
        <w:t>54</w:t>
      </w:r>
      <w:r>
        <w:rPr>
          <w:rFonts w:cs="Calibri" w:cstheme="minorHAnsi"/>
          <w:color w:val="000000"/>
          <w:sz w:val="20"/>
          <w:szCs w:val="20"/>
          <w:highlight w:val="white"/>
        </w:rPr>
        <w:t>, pp.299-312.</w:t>
      </w:r>
    </w:p>
    <w:p>
      <w:pPr>
        <w:pStyle w:val="Normal"/>
        <w:spacing w:lineRule="auto" w:line="276" w:before="0" w:after="0"/>
        <w:jc w:val="both"/>
        <w:rPr/>
      </w:pPr>
      <w:r>
        <w:rPr/>
      </w:r>
    </w:p>
    <w:sectPr>
      <w:footerReference w:type="default" r:id="rId8"/>
      <w:footnotePr>
        <w:numFmt w:val="decimal"/>
      </w:footnotePr>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Georgia">
    <w:charset w:val="01"/>
    <w:family w:val="roman"/>
    <w:pitch w:val="variable"/>
  </w:font>
  <w:font w:name="Calibri">
    <w:charset w:val="01"/>
    <w:family w:val="swiss"/>
    <w:pitch w:val="default"/>
  </w:font>
  <w:font w:name="DejaVu Sans">
    <w:charset w:val="01"/>
    <w:family w:val="roman"/>
    <w:pitch w:val="variable"/>
  </w:font>
  <w:font w:name="DejaVu Serif">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before="0" w:after="0"/>
      <w:jc w:val="right"/>
      <w:rPr/>
    </w:pPr>
    <w:r>
      <w:rPr>
        <w:rFonts w:eastAsia="Calibri" w:cs="Calibri"/>
      </w:rPr>
      <w:fldChar w:fldCharType="begin"/>
    </w:r>
    <w:r>
      <w:rPr>
        <w:rFonts w:eastAsia="Calibri" w:cs="Calibri"/>
      </w:rPr>
      <w:instrText> PAGE </w:instrText>
    </w:r>
    <w:r>
      <w:rPr>
        <w:rFonts w:eastAsia="Calibri" w:cs="Calibri"/>
      </w:rPr>
      <w:fldChar w:fldCharType="separate"/>
    </w:r>
    <w:r>
      <w:rPr>
        <w:rFonts w:eastAsia="Calibri" w:cs="Calibri"/>
      </w:rPr>
      <w:t>15</w:t>
    </w:r>
    <w:r>
      <w:rPr>
        <w:rFonts w:eastAsia="Calibri" w:cs="Calibri"/>
      </w:rPr>
      <w:fldChar w:fldCharType="end"/>
    </w:r>
  </w:p>
  <w:p>
    <w:pPr>
      <w:pStyle w:val="Normal"/>
      <w:tabs>
        <w:tab w:val="center" w:pos="4680" w:leader="none"/>
        <w:tab w:val="right" w:pos="9360" w:leader="none"/>
      </w:tabs>
      <w:spacing w:lineRule="auto" w:line="240" w:before="0" w:after="0"/>
      <w:rPr>
        <w:rFonts w:ascii="Calibri" w:hAnsi="Calibri" w:eastAsia="Calibri" w:cs="Calibri"/>
        <w:color w:val="000000"/>
      </w:rPr>
    </w:pPr>
    <w:r>
      <w:rPr>
        <w:rFonts w:eastAsia="Calibri" w:cs="Calibri"/>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Caracteresdenotaalpie"/>
        </w:rPr>
        <w:footnoteRef/>
      </w:r>
      <w:r>
        <w:rPr>
          <w:rStyle w:val="Caracteresdenotaalpie"/>
        </w:rPr>
        <w:tab/>
      </w:r>
      <w:r>
        <w:rPr>
          <w:rStyle w:val="Caracteresdenotaalpie"/>
        </w:rPr>
        <w:tab/>
        <w:tab/>
      </w:r>
      <w:r>
        <w:rPr>
          <w:sz w:val="18"/>
          <w:szCs w:val="18"/>
          <w:vertAlign w:val="superscript"/>
        </w:rPr>
        <w:tab/>
      </w:r>
      <w:r>
        <w:rPr>
          <w:rFonts w:eastAsia="Calibri" w:cs="Calibri"/>
          <w:color w:val="000000"/>
          <w:sz w:val="18"/>
          <w:szCs w:val="18"/>
        </w:rPr>
        <w:t>http://simbad.u-strasbg.fr/simbad/</w:t>
      </w:r>
    </w:p>
  </w:footnote>
  <w:footnote w:id="3">
    <w:p>
      <w:pPr>
        <w:pStyle w:val="Normal"/>
        <w:spacing w:lineRule="auto" w:line="240" w:before="0" w:after="0"/>
        <w:rPr/>
      </w:pPr>
      <w:r>
        <w:rPr>
          <w:rStyle w:val="Caracteresdenotaalpie"/>
        </w:rPr>
        <w:footnoteRef/>
      </w:r>
      <w:r>
        <w:rPr>
          <w:rStyle w:val="Caracteresdenotaalpie"/>
        </w:rPr>
        <w:tab/>
      </w:r>
      <w:r>
        <w:rPr>
          <w:rStyle w:val="Caracteresdenotaalpie"/>
        </w:rPr>
        <w:tab/>
        <w:tab/>
      </w:r>
      <w:r>
        <w:rPr>
          <w:sz w:val="18"/>
          <w:szCs w:val="18"/>
          <w:vertAlign w:val="superscript"/>
        </w:rPr>
        <w:tab/>
      </w:r>
      <w:r>
        <w:rPr>
          <w:rFonts w:eastAsia="Calibri" w:cs="Calibri"/>
          <w:color w:val="000000"/>
          <w:sz w:val="18"/>
          <w:szCs w:val="18"/>
        </w:rPr>
        <w:t>http://vizier.u-strasbg.fr/viz-bin/</w:t>
      </w:r>
    </w:p>
  </w:footnote>
  <w:footnote w:id="4">
    <w:p>
      <w:pPr>
        <w:pStyle w:val="Normal"/>
        <w:spacing w:lineRule="auto" w:line="240" w:before="0" w:after="0"/>
        <w:rPr/>
      </w:pPr>
      <w:r>
        <w:rPr>
          <w:rStyle w:val="Caracteresdenotaalpie"/>
        </w:rPr>
        <w:footnoteRef/>
      </w:r>
      <w:r>
        <w:rPr>
          <w:rStyle w:val="Caracteresdenotaalpie"/>
        </w:rPr>
        <w:tab/>
      </w:r>
      <w:r>
        <w:rPr>
          <w:rStyle w:val="Caracteresdenotaalpie"/>
        </w:rPr>
        <w:tab/>
        <w:tab/>
      </w:r>
      <w:r>
        <w:rPr>
          <w:sz w:val="18"/>
          <w:szCs w:val="18"/>
          <w:vertAlign w:val="superscript"/>
        </w:rPr>
        <w:tab/>
      </w:r>
      <w:r>
        <w:rPr>
          <w:rFonts w:eastAsia="Calibri" w:cs="Calibri"/>
          <w:color w:val="000000"/>
          <w:sz w:val="18"/>
          <w:szCs w:val="18"/>
        </w:rPr>
        <w:t>https://github.com/pavolgaj/OCFit</w:t>
      </w:r>
    </w:p>
  </w:footnote>
  <w:footnote w:id="5">
    <w:p>
      <w:pPr>
        <w:pStyle w:val="Normal"/>
        <w:spacing w:lineRule="auto" w:line="240" w:before="0" w:after="0"/>
        <w:rPr/>
      </w:pPr>
      <w:r>
        <w:rPr>
          <w:rStyle w:val="Caracteresdenotaalpie"/>
        </w:rPr>
        <w:footnoteRef/>
      </w:r>
      <w:r>
        <w:rPr>
          <w:rStyle w:val="Caracteresdenotaalpie"/>
        </w:rPr>
        <w:tab/>
      </w:r>
      <w:r>
        <w:rPr>
          <w:rStyle w:val="Caracteresdenotaalpie"/>
        </w:rPr>
        <w:tab/>
        <w:tab/>
      </w:r>
      <w:r>
        <w:rPr>
          <w:sz w:val="18"/>
          <w:szCs w:val="18"/>
          <w:vertAlign w:val="superscript"/>
        </w:rPr>
        <w:tab/>
      </w:r>
      <w:r>
        <w:rPr>
          <w:rFonts w:eastAsia="Calibri" w:cs="Calibri"/>
          <w:color w:val="000000"/>
          <w:sz w:val="18"/>
          <w:szCs w:val="18"/>
        </w:rPr>
        <w:t>https://www.cosmos.esa.int/web/gaia/dr2</w:t>
      </w:r>
    </w:p>
  </w:footnote>
</w:footnotes>
</file>

<file path=word/settings.xml><?xml version="1.0" encoding="utf-8"?>
<w:settings xmlns:w="http://schemas.openxmlformats.org/wordprocessingml/2006/main">
  <w:zoom w:percent="22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205b"/>
    <w:pPr>
      <w:widowControl/>
      <w:bidi w:val="0"/>
      <w:spacing w:lineRule="auto" w:line="252"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TMLTypewriter">
    <w:name w:val="HTML Typewriter"/>
    <w:basedOn w:val="DefaultParagraphFont"/>
    <w:uiPriority w:val="99"/>
    <w:semiHidden/>
    <w:unhideWhenUsed/>
    <w:qFormat/>
    <w:rsid w:val="00ed651d"/>
    <w:rPr>
      <w:rFonts w:ascii="Courier New" w:hAnsi="Courier New" w:eastAsia="Times New Roman" w:cs="Courier New"/>
      <w:sz w:val="20"/>
      <w:szCs w:val="20"/>
    </w:rPr>
  </w:style>
  <w:style w:type="character" w:styleId="FootnoteTextChar" w:customStyle="1">
    <w:name w:val="Footnote Text Char"/>
    <w:basedOn w:val="DefaultParagraphFont"/>
    <w:link w:val="FootnoteText"/>
    <w:uiPriority w:val="99"/>
    <w:semiHidden/>
    <w:qFormat/>
    <w:rsid w:val="005c161b"/>
    <w:rPr>
      <w:sz w:val="20"/>
      <w:szCs w:val="20"/>
    </w:rPr>
  </w:style>
  <w:style w:type="character" w:styleId="FootnoteCharacters" w:customStyle="1">
    <w:name w:val="Footnote Characters"/>
    <w:basedOn w:val="DefaultParagraphFont"/>
    <w:uiPriority w:val="99"/>
    <w:semiHidden/>
    <w:unhideWhenUsed/>
    <w:qFormat/>
    <w:rsid w:val="005c161b"/>
    <w:rPr>
      <w:vertAlign w:val="superscript"/>
    </w:rPr>
  </w:style>
  <w:style w:type="character" w:styleId="FootnoteAnchor" w:customStyle="1">
    <w:name w:val="Footnote Anchor"/>
    <w:qFormat/>
    <w:rPr>
      <w:vertAlign w:val="superscript"/>
    </w:rPr>
  </w:style>
  <w:style w:type="character" w:styleId="InternetLink" w:customStyle="1">
    <w:name w:val="Internet Link"/>
    <w:basedOn w:val="DefaultParagraphFont"/>
    <w:uiPriority w:val="99"/>
    <w:unhideWhenUsed/>
    <w:qFormat/>
    <w:rsid w:val="000b176e"/>
    <w:rPr>
      <w:color w:val="0563C1" w:themeColor="hyperlink"/>
      <w:u w:val="single"/>
    </w:rPr>
  </w:style>
  <w:style w:type="character" w:styleId="HeaderChar" w:customStyle="1">
    <w:name w:val="Header Char"/>
    <w:basedOn w:val="DefaultParagraphFont"/>
    <w:link w:val="Header"/>
    <w:uiPriority w:val="99"/>
    <w:qFormat/>
    <w:rsid w:val="00e4561e"/>
    <w:rPr/>
  </w:style>
  <w:style w:type="character" w:styleId="FooterChar" w:customStyle="1">
    <w:name w:val="Footer Char"/>
    <w:basedOn w:val="DefaultParagraphFont"/>
    <w:link w:val="Footer"/>
    <w:uiPriority w:val="99"/>
    <w:qFormat/>
    <w:rsid w:val="00e4561e"/>
    <w:rPr/>
  </w:style>
  <w:style w:type="character" w:styleId="PlaceholderText">
    <w:name w:val="Placeholder Text"/>
    <w:basedOn w:val="DefaultParagraphFont"/>
    <w:uiPriority w:val="99"/>
    <w:semiHidden/>
    <w:qFormat/>
    <w:rsid w:val="00081c71"/>
    <w:rPr>
      <w:color w:val="808080"/>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customStyle="1">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Devanagari"/>
    </w:rPr>
  </w:style>
  <w:style w:type="paragraph" w:styleId="Titular">
    <w:name w:val="Title"/>
    <w:basedOn w:val="Normal"/>
    <w:next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ohit Devanagari"/>
      <w:i/>
      <w:iCs/>
      <w:sz w:val="24"/>
      <w:szCs w:val="24"/>
    </w:rPr>
  </w:style>
  <w:style w:type="paragraph" w:styleId="Notaalpie">
    <w:name w:val="Footnote Text"/>
    <w:basedOn w:val="Normal"/>
    <w:link w:val="FootnoteTextChar"/>
    <w:uiPriority w:val="99"/>
    <w:semiHidden/>
    <w:unhideWhenUsed/>
    <w:rsid w:val="005c161b"/>
    <w:pPr>
      <w:spacing w:lineRule="auto" w:line="240" w:before="0" w:after="0"/>
    </w:pPr>
    <w:rPr>
      <w:sz w:val="20"/>
      <w:szCs w:val="20"/>
    </w:rPr>
  </w:style>
  <w:style w:type="paragraph" w:styleId="HeaderandFooter" w:customStyle="1">
    <w:name w:val="Header and Footer"/>
    <w:basedOn w:val="Normal"/>
    <w:qFormat/>
    <w:pPr/>
    <w:rPr/>
  </w:style>
  <w:style w:type="paragraph" w:styleId="Cabecera">
    <w:name w:val="Header"/>
    <w:basedOn w:val="Normal"/>
    <w:link w:val="HeaderChar"/>
    <w:uiPriority w:val="99"/>
    <w:unhideWhenUsed/>
    <w:rsid w:val="00e4561e"/>
    <w:pPr>
      <w:tabs>
        <w:tab w:val="center" w:pos="4680" w:leader="none"/>
        <w:tab w:val="right" w:pos="9360" w:leader="none"/>
      </w:tabs>
      <w:spacing w:lineRule="auto" w:line="240" w:before="0" w:after="0"/>
    </w:pPr>
    <w:rPr/>
  </w:style>
  <w:style w:type="paragraph" w:styleId="Piedepgina">
    <w:name w:val="Footer"/>
    <w:basedOn w:val="Normal"/>
    <w:link w:val="FooterChar"/>
    <w:uiPriority w:val="99"/>
    <w:unhideWhenUsed/>
    <w:rsid w:val="00e4561e"/>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f9654e"/>
    <w:pPr>
      <w:spacing w:before="0" w:after="160"/>
      <w:ind w:left="720" w:hanging="0"/>
      <w:contextualSpacing/>
    </w:pPr>
    <w:rPr/>
  </w:style>
  <w:style w:type="paragraph" w:styleId="Textopreformateado" w:customStyle="1">
    <w:name w:val="Texto preformateado"/>
    <w:basedOn w:val="Normal"/>
    <w:qFormat/>
    <w:pPr>
      <w:spacing w:before="0" w:after="0"/>
    </w:pPr>
    <w:rPr>
      <w:rFonts w:ascii="Liberation Mono" w:hAnsi="Liberation Mono" w:eastAsia="Liberation Mono" w:cs="Liberation Mono"/>
      <w:sz w:val="20"/>
      <w:szCs w:val="20"/>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d651d"/>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376f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371b"/>
    <w:pPr>
      <w:spacing w:after="0" w:line="240" w:lineRule="auto"/>
    </w:pPr>
    <w:rPr>
      <w:rFonts w:asciiTheme="minorHAnsi" w:hAnsiTheme="minorHAnsi" w:eastAsiaTheme="minorHAnsi" w:cstheme="minorBidi"/>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JcezuLVifs25R/LXnA+uirobTBw==">AMUW2mX1XlOA9DQi1DbOfPlbShBq3SsWC3qLHsfwQxmQ91OcvQxAvJFr40i6SuaQ7Km6xOtlefYRg3S6w8zU/MYk/70sEjhojiKBGRjJyqf3/hN01o1gPUuZdyGkdoMgcU1DnukIiW+g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Application>LibreOffice/6.0.7.3.0$Linux_X86_64 LibreOffice_project/00$Build-3</Application>
  <Pages>15</Pages>
  <Words>6042</Words>
  <Characters>32482</Characters>
  <CharactersWithSpaces>37966</CharactersWithSpaces>
  <Paragraphs>653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2020-11-05T12:27:00Z</dcterms:created>
  <dc:creator>Caspian</dc:creator>
  <dc:description/>
  <dc:language>es-AR</dc:language>
  <cp:lastModifiedBy/>
  <dcterms:modified xsi:type="dcterms:W3CDTF">2020-12-07T15:07:11Z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